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775D5" w14:textId="3B46EC66" w:rsidR="009870A7" w:rsidRPr="006B3F7D" w:rsidRDefault="009870A7" w:rsidP="009870A7">
      <w:pPr>
        <w:rPr>
          <w:rFonts w:asciiTheme="minorEastAsia" w:hAnsiTheme="minorEastAsia"/>
        </w:rPr>
      </w:pPr>
      <w:r w:rsidRPr="006B3F7D">
        <w:rPr>
          <w:rFonts w:asciiTheme="minorEastAsia" w:hAnsiTheme="minorEastAsia" w:hint="eastAsia"/>
        </w:rPr>
        <w:t>ヘルシンキ市より回答を得られず。ロンドン事務所によるインターネット調査で得た情報は以下のとおり</w:t>
      </w:r>
      <w:r w:rsidRPr="006B3F7D">
        <w:rPr>
          <w:rFonts w:asciiTheme="minorEastAsia" w:hAnsiTheme="minorEastAsia"/>
        </w:rPr>
        <w:t>。</w:t>
      </w:r>
    </w:p>
    <w:p w14:paraId="354D45C2" w14:textId="77777777" w:rsidR="009870A7" w:rsidRPr="006B3F7D" w:rsidRDefault="009870A7" w:rsidP="009870A7">
      <w:pPr>
        <w:rPr>
          <w:rFonts w:asciiTheme="minorEastAsia" w:hAnsiTheme="minorEastAsia"/>
        </w:rPr>
      </w:pPr>
    </w:p>
    <w:p w14:paraId="33E067B6" w14:textId="6C93E432" w:rsidR="009870A7" w:rsidRPr="006B3F7D" w:rsidRDefault="009870A7" w:rsidP="009870A7">
      <w:pPr>
        <w:rPr>
          <w:rFonts w:asciiTheme="minorEastAsia" w:hAnsiTheme="minorEastAsia"/>
          <w:u w:val="single"/>
        </w:rPr>
      </w:pPr>
      <w:r w:rsidRPr="006B3F7D">
        <w:rPr>
          <w:rFonts w:asciiTheme="minorEastAsia" w:hAnsiTheme="minorEastAsia" w:hint="eastAsia"/>
          <w:u w:val="single"/>
        </w:rPr>
        <w:t>ホームケア（</w:t>
      </w:r>
      <w:r w:rsidRPr="006B3F7D">
        <w:rPr>
          <w:rFonts w:asciiTheme="minorEastAsia" w:hAnsiTheme="minorEastAsia"/>
          <w:u w:val="single"/>
        </w:rPr>
        <w:t>Home care）</w:t>
      </w:r>
    </w:p>
    <w:p w14:paraId="42F78A5B" w14:textId="64B8D4C9" w:rsidR="009870A7" w:rsidRPr="006B3F7D" w:rsidRDefault="009870A7" w:rsidP="009870A7">
      <w:pPr>
        <w:rPr>
          <w:rFonts w:asciiTheme="minorEastAsia" w:hAnsiTheme="minorEastAsia"/>
        </w:rPr>
      </w:pPr>
      <w:r w:rsidRPr="006B3F7D">
        <w:rPr>
          <w:rFonts w:asciiTheme="minorEastAsia" w:hAnsiTheme="minorEastAsia" w:hint="eastAsia"/>
        </w:rPr>
        <w:t>親または親族などの誰かが自宅で子どもをケア</w:t>
      </w:r>
      <w:r w:rsidR="00766050" w:rsidRPr="006B3F7D">
        <w:rPr>
          <w:rFonts w:asciiTheme="minorEastAsia" w:hAnsiTheme="minorEastAsia" w:hint="eastAsia"/>
        </w:rPr>
        <w:t>することもでき</w:t>
      </w:r>
      <w:r w:rsidRPr="006B3F7D">
        <w:rPr>
          <w:rFonts w:asciiTheme="minorEastAsia" w:hAnsiTheme="minorEastAsia" w:hint="eastAsia"/>
        </w:rPr>
        <w:t>、ホームケア手当（</w:t>
      </w:r>
      <w:r w:rsidRPr="006B3F7D">
        <w:rPr>
          <w:rFonts w:asciiTheme="minorEastAsia" w:hAnsiTheme="minorEastAsia"/>
        </w:rPr>
        <w:t>Home care allowance）とヘルシンキ補助金（the Helsinki supplement）を受</w:t>
      </w:r>
      <w:r w:rsidR="004D4537" w:rsidRPr="006B3F7D">
        <w:rPr>
          <w:rFonts w:asciiTheme="minorEastAsia" w:hAnsiTheme="minorEastAsia" w:hint="eastAsia"/>
        </w:rPr>
        <w:t>け取ることが</w:t>
      </w:r>
      <w:r w:rsidRPr="006B3F7D">
        <w:rPr>
          <w:rFonts w:asciiTheme="minorEastAsia" w:hAnsiTheme="minorEastAsia"/>
        </w:rPr>
        <w:t>できる。ホームケア手当を受けるには、市立保育園に通っていない3歳未満の子どもであることが受給資格を得る条件となる。 ホームケア手当とヘルシンキ補助金はケラ（Kela）から申請する。</w:t>
      </w:r>
    </w:p>
    <w:p w14:paraId="394AA745" w14:textId="7FFFD8FB" w:rsidR="00D0383E" w:rsidRPr="006B3F7D" w:rsidRDefault="00D0383E" w:rsidP="009870A7">
      <w:pPr>
        <w:rPr>
          <w:rFonts w:asciiTheme="minorEastAsia" w:hAnsiTheme="minorEastAsia"/>
        </w:rPr>
      </w:pPr>
      <w:r w:rsidRPr="006B3F7D">
        <w:rPr>
          <w:rFonts w:asciiTheme="minorEastAsia" w:hAnsiTheme="minorEastAsia" w:hint="eastAsia"/>
        </w:rPr>
        <w:t>[</w:t>
      </w:r>
      <w:r w:rsidRPr="006B3F7D">
        <w:rPr>
          <w:rFonts w:asciiTheme="minorEastAsia" w:hAnsiTheme="minorEastAsia"/>
        </w:rPr>
        <w:t>https://kopio.hel.fi/en/childhood-and-education/early-education-and-care-options.html</w:t>
      </w:r>
      <w:r w:rsidRPr="006B3F7D">
        <w:rPr>
          <w:rFonts w:asciiTheme="minorEastAsia" w:hAnsiTheme="minorEastAsia" w:hint="eastAsia"/>
        </w:rPr>
        <w:t>]</w:t>
      </w:r>
    </w:p>
    <w:p w14:paraId="08705C5F" w14:textId="77777777" w:rsidR="00D0383E" w:rsidRPr="006B3F7D" w:rsidRDefault="00D0383E" w:rsidP="009870A7">
      <w:pPr>
        <w:rPr>
          <w:rFonts w:asciiTheme="minorEastAsia" w:hAnsiTheme="minorEastAsia"/>
        </w:rPr>
      </w:pPr>
    </w:p>
    <w:p w14:paraId="2D83ABB6" w14:textId="78DEFFA8" w:rsidR="009870A7" w:rsidRPr="006B3F7D" w:rsidRDefault="009870A7" w:rsidP="009870A7">
      <w:pPr>
        <w:rPr>
          <w:rFonts w:asciiTheme="minorEastAsia" w:hAnsiTheme="minorEastAsia"/>
          <w:u w:val="single"/>
        </w:rPr>
      </w:pPr>
      <w:r w:rsidRPr="006B3F7D">
        <w:rPr>
          <w:rFonts w:asciiTheme="minorEastAsia" w:hAnsiTheme="minorEastAsia" w:hint="eastAsia"/>
          <w:u w:val="single"/>
        </w:rPr>
        <w:t>自宅でナニー（</w:t>
      </w:r>
      <w:r w:rsidRPr="006B3F7D">
        <w:rPr>
          <w:rFonts w:asciiTheme="minorEastAsia" w:hAnsiTheme="minorEastAsia"/>
          <w:u w:val="single"/>
        </w:rPr>
        <w:t>nanny）を雇う</w:t>
      </w:r>
    </w:p>
    <w:p w14:paraId="2F5F391D" w14:textId="636A0E1C" w:rsidR="009870A7" w:rsidRPr="006B3F7D" w:rsidRDefault="009870A7" w:rsidP="009870A7">
      <w:pPr>
        <w:rPr>
          <w:rFonts w:asciiTheme="minorEastAsia" w:hAnsiTheme="minorEastAsia"/>
        </w:rPr>
      </w:pPr>
      <w:r w:rsidRPr="006B3F7D">
        <w:rPr>
          <w:rFonts w:asciiTheme="minorEastAsia" w:hAnsiTheme="minorEastAsia" w:hint="eastAsia"/>
        </w:rPr>
        <w:t>家族は、自宅でナニーを雇い、ホームケア手当</w:t>
      </w:r>
      <w:r w:rsidRPr="006B3F7D">
        <w:rPr>
          <w:rFonts w:asciiTheme="minorEastAsia" w:hAnsiTheme="minorEastAsia"/>
        </w:rPr>
        <w:t>またはプライベートケア手当（private care allowance）を受け取ることができる。ナニーの雇用先の選定および決定は家族自身が行う。雇用が始まる前に、家族またはナニーがヘルシンキ市教育部門に面接の予約を入れる必要がある。</w:t>
      </w:r>
    </w:p>
    <w:p w14:paraId="731ED8C3" w14:textId="5B5E7EA9" w:rsidR="009870A7" w:rsidRPr="006B3F7D" w:rsidRDefault="009870A7" w:rsidP="009870A7">
      <w:pPr>
        <w:rPr>
          <w:rFonts w:asciiTheme="minorEastAsia" w:hAnsiTheme="minorEastAsia"/>
        </w:rPr>
      </w:pPr>
      <w:r w:rsidRPr="006B3F7D">
        <w:rPr>
          <w:rFonts w:asciiTheme="minorEastAsia" w:hAnsiTheme="minorEastAsia" w:hint="eastAsia"/>
        </w:rPr>
        <w:t>複数の家族が共同でナニーを雇うこともでき、これをケア・リング（</w:t>
      </w:r>
      <w:r w:rsidRPr="006B3F7D">
        <w:rPr>
          <w:rFonts w:asciiTheme="minorEastAsia" w:hAnsiTheme="minorEastAsia"/>
        </w:rPr>
        <w:t>care ring）と呼ぶ。その場合も、</w:t>
      </w:r>
      <w:r w:rsidR="00B87FF3" w:rsidRPr="006B3F7D">
        <w:rPr>
          <w:rFonts w:asciiTheme="minorEastAsia" w:hAnsiTheme="minorEastAsia" w:hint="eastAsia"/>
        </w:rPr>
        <w:t>ケラ</w:t>
      </w:r>
      <w:r w:rsidR="00BC2A60" w:rsidRPr="006B3F7D">
        <w:rPr>
          <w:rFonts w:asciiTheme="minorEastAsia" w:hAnsiTheme="minorEastAsia" w:hint="eastAsia"/>
        </w:rPr>
        <w:t>（</w:t>
      </w:r>
      <w:r w:rsidR="001953A2" w:rsidRPr="006B3F7D">
        <w:rPr>
          <w:rFonts w:asciiTheme="minorEastAsia" w:hAnsiTheme="minorEastAsia" w:hint="eastAsia"/>
        </w:rPr>
        <w:t>Kela</w:t>
      </w:r>
      <w:r w:rsidR="00BC2A60" w:rsidRPr="006B3F7D">
        <w:rPr>
          <w:rFonts w:asciiTheme="minorEastAsia" w:hAnsiTheme="minorEastAsia" w:hint="eastAsia"/>
        </w:rPr>
        <w:t>）</w:t>
      </w:r>
      <w:r w:rsidRPr="006B3F7D">
        <w:rPr>
          <w:rFonts w:asciiTheme="minorEastAsia" w:hAnsiTheme="minorEastAsia"/>
        </w:rPr>
        <w:t>に対してホームケア手当またはプライベートケア</w:t>
      </w:r>
      <w:r w:rsidR="00B87FF3" w:rsidRPr="006B3F7D">
        <w:rPr>
          <w:rFonts w:asciiTheme="minorEastAsia" w:hAnsiTheme="minorEastAsia" w:hint="eastAsia"/>
        </w:rPr>
        <w:t>手当</w:t>
      </w:r>
      <w:r w:rsidRPr="006B3F7D">
        <w:rPr>
          <w:rFonts w:asciiTheme="minorEastAsia" w:hAnsiTheme="minorEastAsia"/>
        </w:rPr>
        <w:t>を申請することが可能。</w:t>
      </w:r>
    </w:p>
    <w:p w14:paraId="2E76C99B" w14:textId="1E2109A4" w:rsidR="00D0383E" w:rsidRPr="006B3F7D" w:rsidRDefault="00D0383E" w:rsidP="009870A7">
      <w:pPr>
        <w:rPr>
          <w:rFonts w:asciiTheme="minorEastAsia" w:hAnsiTheme="minorEastAsia"/>
        </w:rPr>
      </w:pPr>
      <w:r w:rsidRPr="006B3F7D">
        <w:rPr>
          <w:rFonts w:asciiTheme="minorEastAsia" w:hAnsiTheme="minorEastAsia" w:hint="eastAsia"/>
        </w:rPr>
        <w:t>[</w:t>
      </w:r>
      <w:r w:rsidRPr="006B3F7D">
        <w:rPr>
          <w:rFonts w:asciiTheme="minorEastAsia" w:hAnsiTheme="minorEastAsia"/>
        </w:rPr>
        <w:t>https://kopio.hel.fi/en/childhood-and-education/early-education-and-care-options.html</w:t>
      </w:r>
      <w:r w:rsidRPr="006B3F7D">
        <w:rPr>
          <w:rFonts w:asciiTheme="minorEastAsia" w:hAnsiTheme="minorEastAsia" w:hint="eastAsia"/>
        </w:rPr>
        <w:t>]</w:t>
      </w:r>
    </w:p>
    <w:p w14:paraId="1120734F" w14:textId="77777777" w:rsidR="009870A7" w:rsidRPr="006B3F7D" w:rsidRDefault="009870A7" w:rsidP="009870A7">
      <w:pPr>
        <w:rPr>
          <w:rFonts w:asciiTheme="minorEastAsia" w:hAnsiTheme="minorEastAsia"/>
        </w:rPr>
      </w:pPr>
    </w:p>
    <w:p w14:paraId="016E98C5" w14:textId="5D9C444F" w:rsidR="009870A7" w:rsidRPr="006B3F7D" w:rsidRDefault="009870A7" w:rsidP="009870A7">
      <w:pPr>
        <w:rPr>
          <w:rFonts w:asciiTheme="minorEastAsia" w:hAnsiTheme="minorEastAsia"/>
          <w:u w:val="single"/>
        </w:rPr>
      </w:pPr>
      <w:r w:rsidRPr="006B3F7D">
        <w:rPr>
          <w:rFonts w:asciiTheme="minorEastAsia" w:hAnsiTheme="minorEastAsia" w:hint="eastAsia"/>
          <w:u w:val="single"/>
        </w:rPr>
        <w:t>母子保健クリニックのサービス（</w:t>
      </w:r>
      <w:r w:rsidRPr="006B3F7D">
        <w:rPr>
          <w:rFonts w:asciiTheme="minorEastAsia" w:hAnsiTheme="minorEastAsia"/>
          <w:u w:val="single"/>
        </w:rPr>
        <w:t>maternity and child health clinic services）</w:t>
      </w:r>
      <w:r w:rsidR="00282F3F" w:rsidRPr="006B3F7D">
        <w:rPr>
          <w:rFonts w:asciiTheme="minorEastAsia" w:hAnsiTheme="minorEastAsia" w:hint="eastAsia"/>
          <w:u w:val="single"/>
        </w:rPr>
        <w:t>の</w:t>
      </w:r>
      <w:r w:rsidRPr="006B3F7D">
        <w:rPr>
          <w:rFonts w:asciiTheme="minorEastAsia" w:hAnsiTheme="minorEastAsia"/>
          <w:u w:val="single"/>
        </w:rPr>
        <w:t>提供</w:t>
      </w:r>
    </w:p>
    <w:p w14:paraId="0AE76EA6" w14:textId="77777777" w:rsidR="009870A7" w:rsidRPr="006B3F7D" w:rsidRDefault="009870A7" w:rsidP="009870A7">
      <w:pPr>
        <w:rPr>
          <w:rFonts w:asciiTheme="minorEastAsia" w:hAnsiTheme="minorEastAsia"/>
        </w:rPr>
      </w:pPr>
      <w:r w:rsidRPr="006B3F7D">
        <w:rPr>
          <w:rFonts w:asciiTheme="minorEastAsia" w:hAnsiTheme="minorEastAsia" w:hint="eastAsia"/>
        </w:rPr>
        <w:t>ヘルシンキ市には約</w:t>
      </w:r>
      <w:r w:rsidRPr="006B3F7D">
        <w:rPr>
          <w:rFonts w:asciiTheme="minorEastAsia" w:hAnsiTheme="minorEastAsia"/>
        </w:rPr>
        <w:t>20か所の母子保健クリニックがあり、自身や家族に最も適したクリニックを選ぶことができる。すべてのクリニックで、妊産婦クリニック（the maternity clinic</w:t>
      </w:r>
    </w:p>
    <w:p w14:paraId="09693C84" w14:textId="0CB16568" w:rsidR="009870A7" w:rsidRPr="006B3F7D" w:rsidRDefault="009870A7" w:rsidP="009870A7">
      <w:pPr>
        <w:rPr>
          <w:rFonts w:asciiTheme="minorEastAsia" w:hAnsiTheme="minorEastAsia"/>
        </w:rPr>
      </w:pPr>
      <w:r w:rsidRPr="006B3F7D">
        <w:rPr>
          <w:rFonts w:asciiTheme="minorEastAsia" w:hAnsiTheme="minorEastAsia" w:hint="eastAsia"/>
        </w:rPr>
        <w:t>）と子ども向けの保健クリニック（</w:t>
      </w:r>
      <w:r w:rsidRPr="006B3F7D">
        <w:rPr>
          <w:rFonts w:asciiTheme="minorEastAsia" w:hAnsiTheme="minorEastAsia"/>
        </w:rPr>
        <w:t xml:space="preserve">the child health clinic）の両方を提供している。  </w:t>
      </w:r>
    </w:p>
    <w:p w14:paraId="25433E97" w14:textId="626CA636" w:rsidR="009870A7" w:rsidRPr="006B3F7D" w:rsidRDefault="009870A7" w:rsidP="009870A7">
      <w:pPr>
        <w:rPr>
          <w:rFonts w:asciiTheme="minorEastAsia" w:hAnsiTheme="minorEastAsia"/>
        </w:rPr>
      </w:pPr>
      <w:r w:rsidRPr="006B3F7D">
        <w:rPr>
          <w:rFonts w:asciiTheme="minorEastAsia" w:hAnsiTheme="minorEastAsia" w:hint="eastAsia"/>
        </w:rPr>
        <w:t>妊産婦クリニックでは、妊婦、胎児、新生児の健康と福祉を</w:t>
      </w:r>
      <w:r w:rsidR="00117D91" w:rsidRPr="006B3F7D">
        <w:rPr>
          <w:rFonts w:asciiTheme="minorEastAsia" w:hAnsiTheme="minorEastAsia" w:hint="eastAsia"/>
        </w:rPr>
        <w:t>観察、</w:t>
      </w:r>
      <w:r w:rsidRPr="006B3F7D">
        <w:rPr>
          <w:rFonts w:asciiTheme="minorEastAsia" w:hAnsiTheme="minorEastAsia" w:hint="eastAsia"/>
        </w:rPr>
        <w:t>サポートする。また、出産という人生の大きな変化に直面する</w:t>
      </w:r>
      <w:r w:rsidR="00DA33AD" w:rsidRPr="006B3F7D">
        <w:rPr>
          <w:rFonts w:asciiTheme="minorEastAsia" w:hAnsiTheme="minorEastAsia" w:hint="eastAsia"/>
        </w:rPr>
        <w:t>両親</w:t>
      </w:r>
      <w:r w:rsidRPr="006B3F7D">
        <w:rPr>
          <w:rFonts w:asciiTheme="minorEastAsia" w:hAnsiTheme="minorEastAsia" w:hint="eastAsia"/>
        </w:rPr>
        <w:t>を</w:t>
      </w:r>
      <w:r w:rsidR="00DA33AD" w:rsidRPr="006B3F7D">
        <w:rPr>
          <w:rFonts w:asciiTheme="minorEastAsia" w:hAnsiTheme="minorEastAsia" w:hint="eastAsia"/>
        </w:rPr>
        <w:t>サポート</w:t>
      </w:r>
      <w:r w:rsidRPr="006B3F7D">
        <w:rPr>
          <w:rFonts w:asciiTheme="minorEastAsia" w:hAnsiTheme="minorEastAsia" w:hint="eastAsia"/>
        </w:rPr>
        <w:t>する。</w:t>
      </w:r>
    </w:p>
    <w:p w14:paraId="1FC4E7E5" w14:textId="55994348" w:rsidR="009870A7" w:rsidRPr="006B3F7D" w:rsidRDefault="009870A7" w:rsidP="009870A7">
      <w:pPr>
        <w:rPr>
          <w:rFonts w:asciiTheme="minorEastAsia" w:hAnsiTheme="minorEastAsia"/>
        </w:rPr>
      </w:pPr>
      <w:r w:rsidRPr="006B3F7D">
        <w:rPr>
          <w:rFonts w:asciiTheme="minorEastAsia" w:hAnsiTheme="minorEastAsia" w:hint="eastAsia"/>
        </w:rPr>
        <w:t>子ども向けの保健クリニックでは、就学前の子どもの成長と発達を</w:t>
      </w:r>
      <w:r w:rsidR="00C8694F" w:rsidRPr="006B3F7D">
        <w:rPr>
          <w:rFonts w:asciiTheme="minorEastAsia" w:hAnsiTheme="minorEastAsia" w:hint="eastAsia"/>
        </w:rPr>
        <w:t>観察、</w:t>
      </w:r>
      <w:r w:rsidRPr="006B3F7D">
        <w:rPr>
          <w:rFonts w:asciiTheme="minorEastAsia" w:hAnsiTheme="minorEastAsia" w:hint="eastAsia"/>
        </w:rPr>
        <w:t>サポートし、家族が抱えるさまざまな疑問について相談を受け付けている。また、子ども向けの保健クリニックでは、国の予防接種プログラムに基づき、重篤な病気を防ぐための予防接種を実施している。</w:t>
      </w:r>
    </w:p>
    <w:p w14:paraId="60010924" w14:textId="36A490AA" w:rsidR="009870A7" w:rsidRPr="006B3F7D" w:rsidRDefault="009870A7" w:rsidP="009870A7">
      <w:pPr>
        <w:rPr>
          <w:rFonts w:asciiTheme="minorEastAsia" w:hAnsiTheme="minorEastAsia"/>
        </w:rPr>
      </w:pPr>
      <w:r w:rsidRPr="006B3F7D">
        <w:rPr>
          <w:rFonts w:asciiTheme="minorEastAsia" w:hAnsiTheme="minorEastAsia" w:hint="eastAsia"/>
        </w:rPr>
        <w:t>母子保健クリニックのスタッフ</w:t>
      </w:r>
      <w:r w:rsidR="00D022F5" w:rsidRPr="006B3F7D">
        <w:rPr>
          <w:rFonts w:asciiTheme="minorEastAsia" w:hAnsiTheme="minorEastAsia" w:hint="eastAsia"/>
        </w:rPr>
        <w:t>に</w:t>
      </w:r>
      <w:r w:rsidRPr="006B3F7D">
        <w:rPr>
          <w:rFonts w:asciiTheme="minorEastAsia" w:hAnsiTheme="minorEastAsia" w:hint="eastAsia"/>
        </w:rPr>
        <w:t>は、保健師と医師</w:t>
      </w:r>
      <w:r w:rsidR="00D022F5" w:rsidRPr="006B3F7D">
        <w:rPr>
          <w:rFonts w:asciiTheme="minorEastAsia" w:hAnsiTheme="minorEastAsia" w:hint="eastAsia"/>
        </w:rPr>
        <w:t>を含む。</w:t>
      </w:r>
      <w:r w:rsidRPr="006B3F7D">
        <w:rPr>
          <w:rFonts w:asciiTheme="minorEastAsia" w:hAnsiTheme="minorEastAsia" w:hint="eastAsia"/>
        </w:rPr>
        <w:t>他の保健・福祉サービスの専門家とも連携している。</w:t>
      </w:r>
    </w:p>
    <w:p w14:paraId="0E138FC6" w14:textId="22C898D3" w:rsidR="002A1B84" w:rsidRPr="006B3F7D" w:rsidRDefault="009870A7" w:rsidP="009870A7">
      <w:pPr>
        <w:rPr>
          <w:rFonts w:asciiTheme="minorEastAsia" w:hAnsiTheme="minorEastAsia"/>
        </w:rPr>
      </w:pPr>
      <w:r w:rsidRPr="006B3F7D">
        <w:rPr>
          <w:rFonts w:asciiTheme="minorEastAsia" w:hAnsiTheme="minorEastAsia" w:hint="eastAsia"/>
        </w:rPr>
        <w:t>母子保健クリニックのサービス利用は任意であり、無料。</w:t>
      </w:r>
    </w:p>
    <w:p w14:paraId="2028DF56" w14:textId="5B0C9D77" w:rsidR="00D0383E" w:rsidRPr="006B3F7D" w:rsidRDefault="00D0383E" w:rsidP="009870A7">
      <w:pPr>
        <w:rPr>
          <w:rFonts w:asciiTheme="minorEastAsia" w:hAnsiTheme="minorEastAsia"/>
        </w:rPr>
      </w:pPr>
      <w:r w:rsidRPr="006B3F7D">
        <w:rPr>
          <w:rFonts w:asciiTheme="minorEastAsia" w:hAnsiTheme="minorEastAsia" w:cs="Arial" w:hint="eastAsia"/>
        </w:rPr>
        <w:t>[</w:t>
      </w:r>
      <w:r w:rsidRPr="006B3F7D">
        <w:rPr>
          <w:rFonts w:asciiTheme="minorEastAsia" w:hAnsiTheme="minorEastAsia" w:cs="Arial"/>
        </w:rPr>
        <w:t>https://kopio.hel.fi/en/health-and-social-services/child-and-family-services/maternity-and-child-health-clinics.html</w:t>
      </w:r>
      <w:r w:rsidRPr="006B3F7D">
        <w:rPr>
          <w:rFonts w:asciiTheme="minorEastAsia" w:hAnsiTheme="minorEastAsia" w:cs="Arial" w:hint="eastAsia"/>
        </w:rPr>
        <w:t>]</w:t>
      </w:r>
    </w:p>
    <w:p w14:paraId="26D1A2CC" w14:textId="77777777" w:rsidR="009870A7" w:rsidRPr="006B3F7D" w:rsidRDefault="009870A7" w:rsidP="004B49DE">
      <w:pPr>
        <w:rPr>
          <w:rFonts w:asciiTheme="minorEastAsia" w:hAnsiTheme="minorEastAsia"/>
        </w:rPr>
      </w:pPr>
    </w:p>
    <w:p w14:paraId="374CC88D" w14:textId="33FDD95D" w:rsidR="009870A7" w:rsidRPr="006B3F7D" w:rsidRDefault="00232CCF" w:rsidP="004B49DE">
      <w:pPr>
        <w:rPr>
          <w:rFonts w:asciiTheme="minorEastAsia" w:hAnsiTheme="minorEastAsia" w:cs="Arial"/>
          <w:u w:val="single"/>
        </w:rPr>
      </w:pPr>
      <w:r w:rsidRPr="006B3F7D">
        <w:rPr>
          <w:rFonts w:asciiTheme="minorEastAsia" w:hAnsiTheme="minorEastAsia" w:cs="Arial" w:hint="eastAsia"/>
          <w:u w:val="single"/>
        </w:rPr>
        <w:t>子ども向けの保健クリニック</w:t>
      </w:r>
      <w:r w:rsidR="009870A7" w:rsidRPr="006B3F7D">
        <w:rPr>
          <w:rFonts w:asciiTheme="minorEastAsia" w:hAnsiTheme="minorEastAsia" w:cs="Arial" w:hint="eastAsia"/>
          <w:u w:val="single"/>
        </w:rPr>
        <w:t>（Child health clinic）</w:t>
      </w:r>
    </w:p>
    <w:p w14:paraId="17B6AA8F" w14:textId="2E0D9F6D" w:rsidR="009870A7" w:rsidRPr="006B3F7D" w:rsidRDefault="00232CCF" w:rsidP="004B49DE">
      <w:pPr>
        <w:rPr>
          <w:rFonts w:asciiTheme="minorEastAsia" w:hAnsiTheme="minorEastAsia" w:cs="Arial"/>
        </w:rPr>
      </w:pPr>
      <w:r w:rsidRPr="006B3F7D">
        <w:rPr>
          <w:rFonts w:asciiTheme="minorEastAsia" w:hAnsiTheme="minorEastAsia" w:cs="Arial" w:hint="eastAsia"/>
        </w:rPr>
        <w:t>子ども向けの保健クリニック</w:t>
      </w:r>
      <w:r w:rsidR="009870A7" w:rsidRPr="006B3F7D">
        <w:rPr>
          <w:rFonts w:asciiTheme="minorEastAsia" w:hAnsiTheme="minorEastAsia" w:cs="Arial" w:hint="eastAsia"/>
        </w:rPr>
        <w:t>の看護師と医師は、就学前の</w:t>
      </w:r>
      <w:r w:rsidR="00C079FA" w:rsidRPr="006B3F7D">
        <w:rPr>
          <w:rFonts w:asciiTheme="minorEastAsia" w:hAnsiTheme="minorEastAsia" w:cs="Arial" w:hint="eastAsia"/>
        </w:rPr>
        <w:t>子ども</w:t>
      </w:r>
      <w:r w:rsidR="009870A7" w:rsidRPr="006B3F7D">
        <w:rPr>
          <w:rFonts w:asciiTheme="minorEastAsia" w:hAnsiTheme="minorEastAsia" w:cs="Arial" w:hint="eastAsia"/>
        </w:rPr>
        <w:t>の身体的、精神的、社会的な成長と発達を、保護者の方とともに観察し、サポート</w:t>
      </w:r>
      <w:r w:rsidR="0031783B" w:rsidRPr="006B3F7D">
        <w:rPr>
          <w:rFonts w:asciiTheme="minorEastAsia" w:hAnsiTheme="minorEastAsia" w:cs="Arial" w:hint="eastAsia"/>
        </w:rPr>
        <w:t>する</w:t>
      </w:r>
      <w:r w:rsidR="009870A7" w:rsidRPr="006B3F7D">
        <w:rPr>
          <w:rFonts w:asciiTheme="minorEastAsia" w:hAnsiTheme="minorEastAsia" w:cs="Arial" w:hint="eastAsia"/>
        </w:rPr>
        <w:t>。</w:t>
      </w:r>
      <w:r w:rsidRPr="006B3F7D">
        <w:rPr>
          <w:rFonts w:asciiTheme="minorEastAsia" w:hAnsiTheme="minorEastAsia" w:cs="Arial" w:hint="eastAsia"/>
        </w:rPr>
        <w:t>サー</w:t>
      </w:r>
      <w:r w:rsidRPr="006B3F7D">
        <w:rPr>
          <w:rFonts w:asciiTheme="minorEastAsia" w:hAnsiTheme="minorEastAsia" w:cs="Arial" w:hint="eastAsia"/>
        </w:rPr>
        <w:lastRenderedPageBreak/>
        <w:t>ビスは</w:t>
      </w:r>
      <w:r w:rsidR="009870A7" w:rsidRPr="006B3F7D">
        <w:rPr>
          <w:rFonts w:asciiTheme="minorEastAsia" w:hAnsiTheme="minorEastAsia" w:cs="Arial" w:hint="eastAsia"/>
        </w:rPr>
        <w:t>無料。</w:t>
      </w:r>
    </w:p>
    <w:p w14:paraId="13CDF07A" w14:textId="5E8F24D4" w:rsidR="00D0383E" w:rsidRDefault="00D0383E" w:rsidP="004B49DE">
      <w:pPr>
        <w:rPr>
          <w:rFonts w:asciiTheme="minorEastAsia" w:hAnsiTheme="minorEastAsia" w:cs="Arial"/>
        </w:rPr>
      </w:pPr>
      <w:r w:rsidRPr="006B3F7D">
        <w:rPr>
          <w:rFonts w:asciiTheme="minorEastAsia" w:hAnsiTheme="minorEastAsia" w:cs="Arial" w:hint="eastAsia"/>
        </w:rPr>
        <w:t>[</w:t>
      </w:r>
      <w:r w:rsidRPr="006B3F7D">
        <w:rPr>
          <w:rFonts w:asciiTheme="minorEastAsia" w:hAnsiTheme="minorEastAsia" w:cs="Arial"/>
        </w:rPr>
        <w:t>https://kopio.hel.fi/en/health-and-social-services/child-and-family-services/maternity-and-child-health-clinics/for-families-with-babies/child-health-clinic.html</w:t>
      </w:r>
      <w:r w:rsidRPr="006B3F7D">
        <w:rPr>
          <w:rFonts w:asciiTheme="minorEastAsia" w:hAnsiTheme="minorEastAsia" w:cs="Arial" w:hint="eastAsia"/>
        </w:rPr>
        <w:t>]</w:t>
      </w:r>
    </w:p>
    <w:p w14:paraId="1AD67166" w14:textId="77777777" w:rsidR="009870A7" w:rsidRPr="006B3F7D" w:rsidRDefault="009870A7" w:rsidP="004B49DE">
      <w:pPr>
        <w:rPr>
          <w:rFonts w:asciiTheme="minorEastAsia" w:hAnsiTheme="minorEastAsia" w:hint="eastAsia"/>
        </w:rPr>
      </w:pPr>
    </w:p>
    <w:p w14:paraId="79733070" w14:textId="23421AAC" w:rsidR="009870A7" w:rsidRPr="006B3F7D" w:rsidRDefault="009870A7" w:rsidP="004B49DE">
      <w:pPr>
        <w:rPr>
          <w:rFonts w:asciiTheme="minorEastAsia" w:hAnsiTheme="minorEastAsia" w:cs="Arial"/>
          <w:u w:val="single"/>
        </w:rPr>
      </w:pPr>
      <w:r w:rsidRPr="006B3F7D">
        <w:rPr>
          <w:rFonts w:asciiTheme="minorEastAsia" w:hAnsiTheme="minorEastAsia" w:cs="Arial" w:hint="eastAsia"/>
          <w:u w:val="single"/>
        </w:rPr>
        <w:t>乳幼児のいる家庭への</w:t>
      </w:r>
      <w:r w:rsidR="0059334E" w:rsidRPr="006B3F7D">
        <w:rPr>
          <w:rFonts w:asciiTheme="minorEastAsia" w:hAnsiTheme="minorEastAsia" w:cs="Arial" w:hint="eastAsia"/>
          <w:u w:val="single"/>
        </w:rPr>
        <w:t>セラピー</w:t>
      </w:r>
      <w:r w:rsidR="004C6EBA" w:rsidRPr="006B3F7D">
        <w:rPr>
          <w:rFonts w:asciiTheme="minorEastAsia" w:hAnsiTheme="minorEastAsia" w:cs="Arial" w:hint="eastAsia"/>
          <w:u w:val="single"/>
        </w:rPr>
        <w:t>（</w:t>
      </w:r>
      <w:r w:rsidR="004C6EBA" w:rsidRPr="006B3F7D">
        <w:rPr>
          <w:rFonts w:asciiTheme="minorEastAsia" w:hAnsiTheme="minorEastAsia" w:cs="Arial"/>
          <w:u w:val="single"/>
        </w:rPr>
        <w:t>Therapeutic work for families with infants</w:t>
      </w:r>
      <w:r w:rsidR="004C6EBA" w:rsidRPr="006B3F7D">
        <w:rPr>
          <w:rFonts w:asciiTheme="minorEastAsia" w:hAnsiTheme="minorEastAsia" w:cs="Arial" w:hint="eastAsia"/>
          <w:u w:val="single"/>
        </w:rPr>
        <w:t>）</w:t>
      </w:r>
    </w:p>
    <w:p w14:paraId="2DF3B4FE" w14:textId="488C4811" w:rsidR="009870A7" w:rsidRPr="006B3F7D" w:rsidRDefault="009870A7" w:rsidP="004B49DE">
      <w:pPr>
        <w:rPr>
          <w:rFonts w:asciiTheme="minorEastAsia" w:hAnsiTheme="minorEastAsia" w:cs="Arial"/>
        </w:rPr>
      </w:pPr>
      <w:r w:rsidRPr="006B3F7D">
        <w:rPr>
          <w:rFonts w:asciiTheme="minorEastAsia" w:hAnsiTheme="minorEastAsia" w:cs="Arial" w:hint="eastAsia"/>
        </w:rPr>
        <w:t>出産を控えた両親や、生後1歳未満の乳児との関わり</w:t>
      </w:r>
      <w:r w:rsidR="006F34DF" w:rsidRPr="006B3F7D">
        <w:rPr>
          <w:rFonts w:asciiTheme="minorEastAsia" w:hAnsiTheme="minorEastAsia" w:cs="Arial" w:hint="eastAsia"/>
        </w:rPr>
        <w:t>方</w:t>
      </w:r>
      <w:r w:rsidRPr="006B3F7D">
        <w:rPr>
          <w:rFonts w:asciiTheme="minorEastAsia" w:hAnsiTheme="minorEastAsia" w:cs="Arial" w:hint="eastAsia"/>
        </w:rPr>
        <w:t>について不安を抱えている家庭をサポート</w:t>
      </w:r>
      <w:r w:rsidR="00651AC1" w:rsidRPr="006B3F7D">
        <w:rPr>
          <w:rFonts w:asciiTheme="minorEastAsia" w:hAnsiTheme="minorEastAsia" w:cs="Arial" w:hint="eastAsia"/>
        </w:rPr>
        <w:t>する</w:t>
      </w:r>
      <w:r w:rsidRPr="006B3F7D">
        <w:rPr>
          <w:rFonts w:asciiTheme="minorEastAsia" w:hAnsiTheme="minorEastAsia" w:cs="Arial" w:hint="eastAsia"/>
        </w:rPr>
        <w:t>。</w:t>
      </w:r>
      <w:r w:rsidR="00966F7C" w:rsidRPr="006B3F7D">
        <w:rPr>
          <w:rFonts w:asciiTheme="minorEastAsia" w:hAnsiTheme="minorEastAsia" w:cs="Arial" w:hint="eastAsia"/>
        </w:rPr>
        <w:t>サービスは無料。</w:t>
      </w:r>
    </w:p>
    <w:p w14:paraId="43CFAEA5" w14:textId="6DE6DDCF" w:rsidR="009870A7" w:rsidRPr="006B3F7D" w:rsidRDefault="009870A7" w:rsidP="004B49DE">
      <w:pPr>
        <w:rPr>
          <w:rFonts w:asciiTheme="minorEastAsia" w:hAnsiTheme="minorEastAsia" w:cs="Arial"/>
        </w:rPr>
      </w:pPr>
      <w:r w:rsidRPr="006B3F7D">
        <w:rPr>
          <w:rFonts w:asciiTheme="minorEastAsia" w:hAnsiTheme="minorEastAsia" w:cs="Arial" w:hint="eastAsia"/>
        </w:rPr>
        <w:t>[https://www.hel.fi/en/health-and-social-services/child-and-family-services/maternity-and-child-health-clinics/for-families-with-babies/therapeutic-work-for-families-with-infants]</w:t>
      </w:r>
    </w:p>
    <w:p w14:paraId="0E4EB53D" w14:textId="77777777" w:rsidR="009870A7" w:rsidRPr="006B3F7D" w:rsidRDefault="009870A7" w:rsidP="004B49DE">
      <w:pPr>
        <w:rPr>
          <w:rFonts w:asciiTheme="minorEastAsia" w:hAnsiTheme="minorEastAsia" w:cs="Arial"/>
        </w:rPr>
      </w:pPr>
    </w:p>
    <w:p w14:paraId="307F0958" w14:textId="24A046BC" w:rsidR="009870A7" w:rsidRPr="006B3F7D" w:rsidRDefault="009870A7" w:rsidP="004B49DE">
      <w:pPr>
        <w:rPr>
          <w:rFonts w:asciiTheme="minorEastAsia" w:hAnsiTheme="minorEastAsia" w:cs="Arial"/>
          <w:u w:val="single"/>
        </w:rPr>
      </w:pPr>
      <w:r w:rsidRPr="006B3F7D">
        <w:rPr>
          <w:rFonts w:asciiTheme="minorEastAsia" w:hAnsiTheme="minorEastAsia" w:cs="Arial" w:hint="eastAsia"/>
          <w:u w:val="single"/>
        </w:rPr>
        <w:t>母子保健クリニックの心理士</w:t>
      </w:r>
      <w:r w:rsidR="00AA2BCE" w:rsidRPr="006B3F7D">
        <w:rPr>
          <w:rFonts w:asciiTheme="minorEastAsia" w:hAnsiTheme="minorEastAsia" w:cs="Arial" w:hint="eastAsia"/>
          <w:u w:val="single"/>
        </w:rPr>
        <w:t>（</w:t>
      </w:r>
      <w:r w:rsidR="00AA2BCE" w:rsidRPr="006B3F7D">
        <w:rPr>
          <w:rFonts w:asciiTheme="minorEastAsia" w:hAnsiTheme="minorEastAsia" w:cs="Arial"/>
          <w:u w:val="single"/>
        </w:rPr>
        <w:t>Maternity and child health clinic psychologist</w:t>
      </w:r>
      <w:r w:rsidR="00AA2BCE" w:rsidRPr="006B3F7D">
        <w:rPr>
          <w:rFonts w:asciiTheme="minorEastAsia" w:hAnsiTheme="minorEastAsia" w:cs="Arial" w:hint="eastAsia"/>
          <w:u w:val="single"/>
        </w:rPr>
        <w:t>）</w:t>
      </w:r>
    </w:p>
    <w:p w14:paraId="1496345C" w14:textId="76E0FB04" w:rsidR="009870A7" w:rsidRPr="006B3F7D" w:rsidRDefault="009870A7" w:rsidP="004B49DE">
      <w:pPr>
        <w:rPr>
          <w:rFonts w:asciiTheme="minorEastAsia" w:hAnsiTheme="minorEastAsia" w:cs="Arial"/>
        </w:rPr>
      </w:pPr>
      <w:r w:rsidRPr="006B3F7D">
        <w:rPr>
          <w:rFonts w:asciiTheme="minorEastAsia" w:hAnsiTheme="minorEastAsia" w:cs="Arial" w:hint="eastAsia"/>
        </w:rPr>
        <w:t>クリニックの心理士が子どもの発達と</w:t>
      </w:r>
      <w:r w:rsidR="006D215B" w:rsidRPr="006B3F7D">
        <w:rPr>
          <w:rFonts w:asciiTheme="minorEastAsia" w:hAnsiTheme="minorEastAsia" w:cs="Arial" w:hint="eastAsia"/>
        </w:rPr>
        <w:t>サポート</w:t>
      </w:r>
      <w:r w:rsidRPr="006B3F7D">
        <w:rPr>
          <w:rFonts w:asciiTheme="minorEastAsia" w:hAnsiTheme="minorEastAsia" w:cs="Arial" w:hint="eastAsia"/>
        </w:rPr>
        <w:t>の必要性を評価する。また、保護者の短期的な話し合い支援も行</w:t>
      </w:r>
      <w:r w:rsidR="00014858" w:rsidRPr="006B3F7D">
        <w:rPr>
          <w:rFonts w:asciiTheme="minorEastAsia" w:hAnsiTheme="minorEastAsia" w:cs="Arial" w:hint="eastAsia"/>
        </w:rPr>
        <w:t>う</w:t>
      </w:r>
      <w:r w:rsidRPr="006B3F7D">
        <w:rPr>
          <w:rFonts w:asciiTheme="minorEastAsia" w:hAnsiTheme="minorEastAsia" w:cs="Arial" w:hint="eastAsia"/>
        </w:rPr>
        <w:t>。サービスを利用するには紹介状が必要。サービスは無料。</w:t>
      </w:r>
    </w:p>
    <w:p w14:paraId="56D20F4C" w14:textId="7E2BAFBD" w:rsidR="009870A7" w:rsidRPr="006B3F7D" w:rsidRDefault="009870A7" w:rsidP="004B49DE">
      <w:pPr>
        <w:rPr>
          <w:rFonts w:asciiTheme="minorEastAsia" w:hAnsiTheme="minorEastAsia" w:cs="Arial"/>
        </w:rPr>
      </w:pPr>
      <w:r w:rsidRPr="006B3F7D">
        <w:rPr>
          <w:rFonts w:asciiTheme="minorEastAsia" w:hAnsiTheme="minorEastAsia" w:cs="Arial" w:hint="eastAsia"/>
        </w:rPr>
        <w:t>[https://www.hel.fi/en/health-and-social-services/child-and-family-services/maternity-and-child-health-clinics/for-families-with-babies/maternity-and-child-</w:t>
      </w:r>
      <w:r w:rsidRPr="006B3F7D">
        <w:rPr>
          <w:rFonts w:asciiTheme="minorEastAsia" w:hAnsiTheme="minorEastAsia" w:cs="Arial" w:hint="eastAsia"/>
        </w:rPr>
        <w:lastRenderedPageBreak/>
        <w:t>health-clinic-psychologist]</w:t>
      </w:r>
    </w:p>
    <w:p w14:paraId="4FCA073A" w14:textId="77777777" w:rsidR="009870A7" w:rsidRPr="006B3F7D" w:rsidRDefault="009870A7" w:rsidP="004B49DE">
      <w:pPr>
        <w:rPr>
          <w:rFonts w:asciiTheme="minorEastAsia" w:hAnsiTheme="minorEastAsia" w:cs="Arial"/>
        </w:rPr>
      </w:pPr>
    </w:p>
    <w:p w14:paraId="1912ACAC" w14:textId="4A92F039" w:rsidR="009870A7" w:rsidRPr="006B3F7D" w:rsidRDefault="009870A7" w:rsidP="004B49DE">
      <w:pPr>
        <w:rPr>
          <w:rFonts w:asciiTheme="minorEastAsia" w:hAnsiTheme="minorEastAsia" w:cs="Arial"/>
          <w:u w:val="single"/>
        </w:rPr>
      </w:pPr>
      <w:r w:rsidRPr="006B3F7D">
        <w:rPr>
          <w:rFonts w:asciiTheme="minorEastAsia" w:hAnsiTheme="minorEastAsia" w:cs="Arial" w:hint="eastAsia"/>
          <w:u w:val="single"/>
        </w:rPr>
        <w:t>睡眠指導グループ</w:t>
      </w:r>
      <w:r w:rsidR="000907E6" w:rsidRPr="006B3F7D">
        <w:rPr>
          <w:rFonts w:asciiTheme="minorEastAsia" w:hAnsiTheme="minorEastAsia" w:cs="Arial" w:hint="eastAsia"/>
          <w:u w:val="single"/>
        </w:rPr>
        <w:t>（</w:t>
      </w:r>
      <w:r w:rsidR="000907E6" w:rsidRPr="006B3F7D">
        <w:rPr>
          <w:rFonts w:asciiTheme="minorEastAsia" w:hAnsiTheme="minorEastAsia" w:cs="Arial"/>
          <w:u w:val="single"/>
        </w:rPr>
        <w:t>Sleep guidance groups</w:t>
      </w:r>
      <w:r w:rsidR="000907E6" w:rsidRPr="006B3F7D">
        <w:rPr>
          <w:rFonts w:asciiTheme="minorEastAsia" w:hAnsiTheme="minorEastAsia" w:cs="Arial" w:hint="eastAsia"/>
          <w:u w:val="single"/>
        </w:rPr>
        <w:t>）</w:t>
      </w:r>
    </w:p>
    <w:p w14:paraId="7C76F402" w14:textId="6503DA27" w:rsidR="009870A7" w:rsidRPr="006B3F7D" w:rsidRDefault="009870A7" w:rsidP="004B49DE">
      <w:pPr>
        <w:rPr>
          <w:rFonts w:asciiTheme="minorEastAsia" w:hAnsiTheme="minorEastAsia" w:cs="Arial"/>
        </w:rPr>
      </w:pPr>
      <w:r w:rsidRPr="006B3F7D">
        <w:rPr>
          <w:rFonts w:asciiTheme="minorEastAsia" w:hAnsiTheme="minorEastAsia" w:cs="Arial" w:hint="eastAsia"/>
        </w:rPr>
        <w:t>睡眠指導グループは、生後6～12ヶ月の赤ちゃんがなかなか寝付けない、あるいは夜中に何度も起きてしまうという家庭を対象としている。睡眠指導グループはプレイグラウンドで</w:t>
      </w:r>
      <w:r w:rsidR="005B1D72" w:rsidRPr="006B3F7D">
        <w:rPr>
          <w:rFonts w:asciiTheme="minorEastAsia" w:hAnsiTheme="minorEastAsia" w:cs="Arial" w:hint="eastAsia"/>
        </w:rPr>
        <w:t>運営</w:t>
      </w:r>
      <w:r w:rsidRPr="006B3F7D">
        <w:rPr>
          <w:rFonts w:asciiTheme="minorEastAsia" w:hAnsiTheme="minorEastAsia" w:cs="Arial" w:hint="eastAsia"/>
        </w:rPr>
        <w:t>される。このグループは、プレイグラウンドの従業員や子どものいる家庭の社会指導員が指導する。グループは約3回、約2週間ごとに開催される。1グループで6～7家族が参加できる。サービスは無料。</w:t>
      </w:r>
    </w:p>
    <w:p w14:paraId="6E56F570" w14:textId="0DBD918C" w:rsidR="009870A7" w:rsidRPr="006B3F7D" w:rsidRDefault="009870A7" w:rsidP="004B49DE">
      <w:pPr>
        <w:tabs>
          <w:tab w:val="left" w:pos="3380"/>
        </w:tabs>
        <w:rPr>
          <w:rFonts w:asciiTheme="minorEastAsia" w:hAnsiTheme="minorEastAsia" w:cs="Arial"/>
        </w:rPr>
      </w:pPr>
      <w:r w:rsidRPr="006B3F7D">
        <w:rPr>
          <w:rFonts w:asciiTheme="minorEastAsia" w:hAnsiTheme="minorEastAsia" w:cs="Arial" w:hint="eastAsia"/>
        </w:rPr>
        <w:t>[https://www.hel.fi/en/health-and-social-services/child-and-family-services/maternity-and-child-health-clinics/for-families-with-babies/sleep-guidance-groups]</w:t>
      </w:r>
    </w:p>
    <w:p w14:paraId="6406831C" w14:textId="77777777" w:rsidR="009870A7" w:rsidRPr="006B3F7D" w:rsidRDefault="009870A7" w:rsidP="004B49DE">
      <w:pPr>
        <w:rPr>
          <w:rFonts w:asciiTheme="minorEastAsia" w:hAnsiTheme="minorEastAsia" w:cs="Arial"/>
        </w:rPr>
      </w:pPr>
    </w:p>
    <w:p w14:paraId="2B35FE75" w14:textId="019E2F8D" w:rsidR="009870A7" w:rsidRPr="006B3F7D" w:rsidRDefault="009870A7" w:rsidP="004B49DE">
      <w:pPr>
        <w:rPr>
          <w:rFonts w:asciiTheme="minorEastAsia" w:hAnsiTheme="minorEastAsia" w:cs="Arial"/>
          <w:u w:val="single"/>
        </w:rPr>
      </w:pPr>
      <w:r w:rsidRPr="006B3F7D">
        <w:rPr>
          <w:rFonts w:asciiTheme="minorEastAsia" w:hAnsiTheme="minorEastAsia" w:cs="Arial" w:hint="eastAsia"/>
          <w:u w:val="single"/>
        </w:rPr>
        <w:t>イロア・ヴァルハイン・グループ（</w:t>
      </w:r>
      <w:r w:rsidR="00BB151E" w:rsidRPr="006B3F7D">
        <w:rPr>
          <w:rFonts w:asciiTheme="minorEastAsia" w:hAnsiTheme="minorEastAsia" w:cs="Arial"/>
          <w:u w:val="single"/>
        </w:rPr>
        <w:t xml:space="preserve">Iloa </w:t>
      </w:r>
      <w:proofErr w:type="spellStart"/>
      <w:r w:rsidR="00BB151E" w:rsidRPr="006B3F7D">
        <w:rPr>
          <w:rFonts w:asciiTheme="minorEastAsia" w:hAnsiTheme="minorEastAsia" w:cs="Arial"/>
          <w:u w:val="single"/>
        </w:rPr>
        <w:t>varhain</w:t>
      </w:r>
      <w:proofErr w:type="spellEnd"/>
      <w:r w:rsidR="00BB151E" w:rsidRPr="006B3F7D">
        <w:rPr>
          <w:rFonts w:asciiTheme="minorEastAsia" w:hAnsiTheme="minorEastAsia" w:cs="Arial"/>
          <w:u w:val="single"/>
        </w:rPr>
        <w:t xml:space="preserve"> groups ('Early Joy')</w:t>
      </w:r>
      <w:r w:rsidRPr="006B3F7D">
        <w:rPr>
          <w:rFonts w:asciiTheme="minorEastAsia" w:hAnsiTheme="minorEastAsia" w:cs="Arial" w:hint="eastAsia"/>
          <w:u w:val="single"/>
        </w:rPr>
        <w:t>）</w:t>
      </w:r>
    </w:p>
    <w:p w14:paraId="516FA0A0" w14:textId="79E6E984" w:rsidR="009870A7" w:rsidRPr="006B3F7D" w:rsidRDefault="009870A7" w:rsidP="004B49DE">
      <w:pPr>
        <w:rPr>
          <w:rFonts w:asciiTheme="minorEastAsia" w:hAnsiTheme="minorEastAsia" w:cs="Arial"/>
        </w:rPr>
      </w:pPr>
      <w:r w:rsidRPr="006B3F7D">
        <w:rPr>
          <w:rFonts w:asciiTheme="minorEastAsia" w:hAnsiTheme="minorEastAsia" w:cs="Arial" w:hint="eastAsia"/>
        </w:rPr>
        <w:t>イロア・ヴァルハイン・グループは、</w:t>
      </w:r>
      <w:r w:rsidR="007323D8" w:rsidRPr="006B3F7D">
        <w:rPr>
          <w:rFonts w:asciiTheme="minorEastAsia" w:hAnsiTheme="minorEastAsia" w:cs="Arial" w:hint="eastAsia"/>
        </w:rPr>
        <w:t>生後</w:t>
      </w:r>
      <w:r w:rsidR="007323D8" w:rsidRPr="006B3F7D">
        <w:rPr>
          <w:rFonts w:asciiTheme="minorEastAsia" w:hAnsiTheme="minorEastAsia" w:cs="Arial"/>
        </w:rPr>
        <w:t>8か月未満の乳児を持つ母親で、軽度のうつ病を患っている、あるいは産後うつ病になるリスクのある</w:t>
      </w:r>
      <w:r w:rsidR="00DB59B4" w:rsidRPr="006B3F7D">
        <w:rPr>
          <w:rFonts w:asciiTheme="minorEastAsia" w:hAnsiTheme="minorEastAsia" w:cs="Arial" w:hint="eastAsia"/>
        </w:rPr>
        <w:t>人</w:t>
      </w:r>
      <w:r w:rsidR="007323D8" w:rsidRPr="006B3F7D">
        <w:rPr>
          <w:rFonts w:asciiTheme="minorEastAsia" w:hAnsiTheme="minorEastAsia" w:cs="Arial"/>
        </w:rPr>
        <w:t>を対象として</w:t>
      </w:r>
      <w:r w:rsidR="00DB59B4" w:rsidRPr="006B3F7D">
        <w:rPr>
          <w:rFonts w:asciiTheme="minorEastAsia" w:hAnsiTheme="minorEastAsia" w:cs="Arial" w:hint="eastAsia"/>
        </w:rPr>
        <w:t>いる</w:t>
      </w:r>
      <w:r w:rsidRPr="006B3F7D">
        <w:rPr>
          <w:rFonts w:asciiTheme="minorEastAsia" w:hAnsiTheme="minorEastAsia" w:cs="Arial" w:hint="eastAsia"/>
        </w:rPr>
        <w:t>。</w:t>
      </w:r>
      <w:r w:rsidRPr="006B3F7D">
        <w:rPr>
          <w:rFonts w:asciiTheme="minorEastAsia" w:hAnsiTheme="minorEastAsia" w:cs="Arial"/>
        </w:rPr>
        <w:t>グループは週1回、計8回</w:t>
      </w:r>
      <w:r w:rsidR="00DB59B4" w:rsidRPr="006B3F7D">
        <w:rPr>
          <w:rFonts w:asciiTheme="minorEastAsia" w:hAnsiTheme="minorEastAsia" w:cs="Arial" w:hint="eastAsia"/>
        </w:rPr>
        <w:t>開催さ</w:t>
      </w:r>
      <w:r w:rsidRPr="006B3F7D">
        <w:rPr>
          <w:rFonts w:asciiTheme="minorEastAsia" w:hAnsiTheme="minorEastAsia" w:cs="Arial"/>
        </w:rPr>
        <w:t>れる。 </w:t>
      </w:r>
      <w:r w:rsidRPr="006B3F7D">
        <w:rPr>
          <w:rFonts w:asciiTheme="minorEastAsia" w:hAnsiTheme="minorEastAsia" w:cs="Arial" w:hint="eastAsia"/>
        </w:rPr>
        <w:t>サービスは無料。</w:t>
      </w:r>
    </w:p>
    <w:p w14:paraId="37D616D0" w14:textId="0D3A698F" w:rsidR="009870A7" w:rsidRPr="006B3F7D" w:rsidRDefault="009870A7" w:rsidP="004B49DE">
      <w:pPr>
        <w:rPr>
          <w:rFonts w:asciiTheme="minorEastAsia" w:hAnsiTheme="minorEastAsia" w:cs="Arial"/>
        </w:rPr>
      </w:pPr>
      <w:r w:rsidRPr="006B3F7D">
        <w:rPr>
          <w:rFonts w:asciiTheme="minorEastAsia" w:hAnsiTheme="minorEastAsia" w:cs="Arial" w:hint="eastAsia"/>
        </w:rPr>
        <w:t>[https://www.hel.fi/en/health-and-social-services/child-and-family-services/maternity-and-child-health-clinics/for-families-with-babies/iloa-varhain-groups-early-joy]</w:t>
      </w:r>
    </w:p>
    <w:sectPr w:rsidR="009870A7" w:rsidRPr="006B3F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AE1BC" w14:textId="77777777" w:rsidR="00BC2A60" w:rsidRDefault="00BC2A60" w:rsidP="00BC2A60">
      <w:r>
        <w:separator/>
      </w:r>
    </w:p>
  </w:endnote>
  <w:endnote w:type="continuationSeparator" w:id="0">
    <w:p w14:paraId="4E55E8B4" w14:textId="77777777" w:rsidR="00BC2A60" w:rsidRDefault="00BC2A60" w:rsidP="00BC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C949E" w14:textId="77777777" w:rsidR="00BC2A60" w:rsidRDefault="00BC2A60" w:rsidP="00BC2A60">
      <w:r>
        <w:separator/>
      </w:r>
    </w:p>
  </w:footnote>
  <w:footnote w:type="continuationSeparator" w:id="0">
    <w:p w14:paraId="546EDEFF" w14:textId="77777777" w:rsidR="00BC2A60" w:rsidRDefault="00BC2A60" w:rsidP="00BC2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A7"/>
    <w:rsid w:val="00014858"/>
    <w:rsid w:val="000907E6"/>
    <w:rsid w:val="000F0FEA"/>
    <w:rsid w:val="00117D91"/>
    <w:rsid w:val="001953A2"/>
    <w:rsid w:val="001F4318"/>
    <w:rsid w:val="00207CAD"/>
    <w:rsid w:val="002170CF"/>
    <w:rsid w:val="002202D0"/>
    <w:rsid w:val="00232CCF"/>
    <w:rsid w:val="00282F3F"/>
    <w:rsid w:val="002A1B84"/>
    <w:rsid w:val="002C6B57"/>
    <w:rsid w:val="002E6ADF"/>
    <w:rsid w:val="0031783B"/>
    <w:rsid w:val="003879D1"/>
    <w:rsid w:val="00442954"/>
    <w:rsid w:val="00483FE8"/>
    <w:rsid w:val="004A250F"/>
    <w:rsid w:val="004B49DE"/>
    <w:rsid w:val="004C6EBA"/>
    <w:rsid w:val="004D4537"/>
    <w:rsid w:val="004D75A1"/>
    <w:rsid w:val="0059334E"/>
    <w:rsid w:val="005B1D72"/>
    <w:rsid w:val="005C5B01"/>
    <w:rsid w:val="00651AC1"/>
    <w:rsid w:val="006A0E7D"/>
    <w:rsid w:val="006B3F7D"/>
    <w:rsid w:val="006D215B"/>
    <w:rsid w:val="006F34DF"/>
    <w:rsid w:val="00713ED7"/>
    <w:rsid w:val="00723222"/>
    <w:rsid w:val="007323D8"/>
    <w:rsid w:val="00750865"/>
    <w:rsid w:val="00766050"/>
    <w:rsid w:val="007E664E"/>
    <w:rsid w:val="00837A50"/>
    <w:rsid w:val="00915181"/>
    <w:rsid w:val="00966F7C"/>
    <w:rsid w:val="00977738"/>
    <w:rsid w:val="009870A7"/>
    <w:rsid w:val="009A2C0C"/>
    <w:rsid w:val="00AA2BCE"/>
    <w:rsid w:val="00AA7EA3"/>
    <w:rsid w:val="00B22955"/>
    <w:rsid w:val="00B53163"/>
    <w:rsid w:val="00B87FF3"/>
    <w:rsid w:val="00BB151E"/>
    <w:rsid w:val="00BC2A60"/>
    <w:rsid w:val="00C079FA"/>
    <w:rsid w:val="00C318D5"/>
    <w:rsid w:val="00C8694F"/>
    <w:rsid w:val="00D022F5"/>
    <w:rsid w:val="00D0383E"/>
    <w:rsid w:val="00D741D0"/>
    <w:rsid w:val="00DA33AD"/>
    <w:rsid w:val="00DB59B4"/>
    <w:rsid w:val="00DD5C1C"/>
    <w:rsid w:val="00E00921"/>
    <w:rsid w:val="00E03308"/>
    <w:rsid w:val="00EB20FD"/>
    <w:rsid w:val="00F56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865C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870A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870A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870A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870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870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870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870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870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870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70A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870A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870A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870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870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870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870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870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870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870A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87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0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87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0A7"/>
    <w:pPr>
      <w:spacing w:before="160" w:after="160"/>
      <w:jc w:val="center"/>
    </w:pPr>
    <w:rPr>
      <w:i/>
      <w:iCs/>
      <w:color w:val="404040" w:themeColor="text1" w:themeTint="BF"/>
    </w:rPr>
  </w:style>
  <w:style w:type="character" w:customStyle="1" w:styleId="a8">
    <w:name w:val="引用文 (文字)"/>
    <w:basedOn w:val="a0"/>
    <w:link w:val="a7"/>
    <w:uiPriority w:val="29"/>
    <w:rsid w:val="009870A7"/>
    <w:rPr>
      <w:i/>
      <w:iCs/>
      <w:color w:val="404040" w:themeColor="text1" w:themeTint="BF"/>
    </w:rPr>
  </w:style>
  <w:style w:type="paragraph" w:styleId="a9">
    <w:name w:val="List Paragraph"/>
    <w:basedOn w:val="a"/>
    <w:uiPriority w:val="34"/>
    <w:qFormat/>
    <w:rsid w:val="009870A7"/>
    <w:pPr>
      <w:ind w:left="720"/>
      <w:contextualSpacing/>
    </w:pPr>
  </w:style>
  <w:style w:type="character" w:styleId="21">
    <w:name w:val="Intense Emphasis"/>
    <w:basedOn w:val="a0"/>
    <w:uiPriority w:val="21"/>
    <w:qFormat/>
    <w:rsid w:val="009870A7"/>
    <w:rPr>
      <w:i/>
      <w:iCs/>
      <w:color w:val="0F4761" w:themeColor="accent1" w:themeShade="BF"/>
    </w:rPr>
  </w:style>
  <w:style w:type="paragraph" w:styleId="22">
    <w:name w:val="Intense Quote"/>
    <w:basedOn w:val="a"/>
    <w:next w:val="a"/>
    <w:link w:val="23"/>
    <w:uiPriority w:val="30"/>
    <w:qFormat/>
    <w:rsid w:val="009870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870A7"/>
    <w:rPr>
      <w:i/>
      <w:iCs/>
      <w:color w:val="0F4761" w:themeColor="accent1" w:themeShade="BF"/>
    </w:rPr>
  </w:style>
  <w:style w:type="character" w:styleId="24">
    <w:name w:val="Intense Reference"/>
    <w:basedOn w:val="a0"/>
    <w:uiPriority w:val="32"/>
    <w:qFormat/>
    <w:rsid w:val="009870A7"/>
    <w:rPr>
      <w:b/>
      <w:bCs/>
      <w:smallCaps/>
      <w:color w:val="0F4761" w:themeColor="accent1" w:themeShade="BF"/>
      <w:spacing w:val="5"/>
    </w:rPr>
  </w:style>
  <w:style w:type="character" w:styleId="aa">
    <w:name w:val="Hyperlink"/>
    <w:basedOn w:val="a0"/>
    <w:uiPriority w:val="99"/>
    <w:unhideWhenUsed/>
    <w:rsid w:val="009870A7"/>
    <w:rPr>
      <w:color w:val="467886" w:themeColor="hyperlink"/>
      <w:u w:val="single"/>
    </w:rPr>
  </w:style>
  <w:style w:type="character" w:styleId="ab">
    <w:name w:val="Unresolved Mention"/>
    <w:basedOn w:val="a0"/>
    <w:uiPriority w:val="99"/>
    <w:semiHidden/>
    <w:unhideWhenUsed/>
    <w:rsid w:val="009870A7"/>
    <w:rPr>
      <w:color w:val="605E5C"/>
      <w:shd w:val="clear" w:color="auto" w:fill="E1DFDD"/>
    </w:rPr>
  </w:style>
  <w:style w:type="paragraph" w:styleId="ac">
    <w:name w:val="header"/>
    <w:basedOn w:val="a"/>
    <w:link w:val="ad"/>
    <w:uiPriority w:val="99"/>
    <w:unhideWhenUsed/>
    <w:rsid w:val="00BC2A60"/>
    <w:pPr>
      <w:tabs>
        <w:tab w:val="center" w:pos="4252"/>
        <w:tab w:val="right" w:pos="8504"/>
      </w:tabs>
      <w:snapToGrid w:val="0"/>
    </w:pPr>
  </w:style>
  <w:style w:type="character" w:customStyle="1" w:styleId="ad">
    <w:name w:val="ヘッダー (文字)"/>
    <w:basedOn w:val="a0"/>
    <w:link w:val="ac"/>
    <w:uiPriority w:val="99"/>
    <w:rsid w:val="00BC2A60"/>
  </w:style>
  <w:style w:type="paragraph" w:styleId="ae">
    <w:name w:val="footer"/>
    <w:basedOn w:val="a"/>
    <w:link w:val="af"/>
    <w:uiPriority w:val="99"/>
    <w:unhideWhenUsed/>
    <w:rsid w:val="00BC2A60"/>
    <w:pPr>
      <w:tabs>
        <w:tab w:val="center" w:pos="4252"/>
        <w:tab w:val="right" w:pos="8504"/>
      </w:tabs>
      <w:snapToGrid w:val="0"/>
    </w:pPr>
  </w:style>
  <w:style w:type="character" w:customStyle="1" w:styleId="af">
    <w:name w:val="フッター (文字)"/>
    <w:basedOn w:val="a0"/>
    <w:link w:val="ae"/>
    <w:uiPriority w:val="99"/>
    <w:rsid w:val="00BC2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773777">
      <w:bodyDiv w:val="1"/>
      <w:marLeft w:val="0"/>
      <w:marRight w:val="0"/>
      <w:marTop w:val="0"/>
      <w:marBottom w:val="0"/>
      <w:divBdr>
        <w:top w:val="none" w:sz="0" w:space="0" w:color="auto"/>
        <w:left w:val="none" w:sz="0" w:space="0" w:color="auto"/>
        <w:bottom w:val="none" w:sz="0" w:space="0" w:color="auto"/>
        <w:right w:val="none" w:sz="0" w:space="0" w:color="auto"/>
      </w:divBdr>
    </w:div>
    <w:div w:id="790980474">
      <w:bodyDiv w:val="1"/>
      <w:marLeft w:val="0"/>
      <w:marRight w:val="0"/>
      <w:marTop w:val="0"/>
      <w:marBottom w:val="0"/>
      <w:divBdr>
        <w:top w:val="none" w:sz="0" w:space="0" w:color="auto"/>
        <w:left w:val="none" w:sz="0" w:space="0" w:color="auto"/>
        <w:bottom w:val="none" w:sz="0" w:space="0" w:color="auto"/>
        <w:right w:val="none" w:sz="0" w:space="0" w:color="auto"/>
      </w:divBdr>
    </w:div>
    <w:div w:id="1001153522">
      <w:bodyDiv w:val="1"/>
      <w:marLeft w:val="0"/>
      <w:marRight w:val="0"/>
      <w:marTop w:val="0"/>
      <w:marBottom w:val="0"/>
      <w:divBdr>
        <w:top w:val="none" w:sz="0" w:space="0" w:color="auto"/>
        <w:left w:val="none" w:sz="0" w:space="0" w:color="auto"/>
        <w:bottom w:val="none" w:sz="0" w:space="0" w:color="auto"/>
        <w:right w:val="none" w:sz="0" w:space="0" w:color="auto"/>
      </w:divBdr>
    </w:div>
    <w:div w:id="187310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B873D8AE3EF74C92750FE5E9650764" ma:contentTypeVersion="18" ma:contentTypeDescription="Create a new document." ma:contentTypeScope="" ma:versionID="fe7731f1e68fada3bf744c4e4073678d">
  <xsd:schema xmlns:xsd="http://www.w3.org/2001/XMLSchema" xmlns:xs="http://www.w3.org/2001/XMLSchema" xmlns:p="http://schemas.microsoft.com/office/2006/metadata/properties" xmlns:ns2="30173960-80e0-482c-b180-17e3d3d6b601" xmlns:ns3="b67c2d92-8f53-4c78-86e6-64996c4878f4" targetNamespace="http://schemas.microsoft.com/office/2006/metadata/properties" ma:root="true" ma:fieldsID="29bcf5d927464bcae5add09c3d01b1af" ns2:_="" ns3:_="">
    <xsd:import namespace="30173960-80e0-482c-b180-17e3d3d6b601"/>
    <xsd:import namespace="b67c2d92-8f53-4c78-86e6-64996c487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73960-80e0-482c-b180-17e3d3d6b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128c59-fa4e-4c90-8891-a3d319c1f3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7c2d92-8f53-4c78-86e6-64996c4878f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173960-80e0-482c-b180-17e3d3d6b6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EBF4DE-F484-475B-814D-6F562142BDA2}">
  <ds:schemaRefs>
    <ds:schemaRef ds:uri="http://schemas.openxmlformats.org/officeDocument/2006/bibliography"/>
  </ds:schemaRefs>
</ds:datastoreItem>
</file>

<file path=customXml/itemProps2.xml><?xml version="1.0" encoding="utf-8"?>
<ds:datastoreItem xmlns:ds="http://schemas.openxmlformats.org/officeDocument/2006/customXml" ds:itemID="{CFB52BCC-B51B-44B8-B9B0-8EA246F2DD5E}"/>
</file>

<file path=customXml/itemProps3.xml><?xml version="1.0" encoding="utf-8"?>
<ds:datastoreItem xmlns:ds="http://schemas.openxmlformats.org/officeDocument/2006/customXml" ds:itemID="{EE6004A3-33A8-49FF-8D60-CEF4A6F9C1B6}"/>
</file>

<file path=customXml/itemProps4.xml><?xml version="1.0" encoding="utf-8"?>
<ds:datastoreItem xmlns:ds="http://schemas.openxmlformats.org/officeDocument/2006/customXml" ds:itemID="{6E3168EB-1997-43D1-BD51-D2C8885C289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2025-01-10T09:35:00Z</dcterms:created>
  <dcterms:modified xsi:type="dcterms:W3CDTF">2025-01-10T09:35:00Z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0x01010002B873D8AE3EF74C92750FE5E9650764</vt:lpwstr>
  </property>
</Properties>
</file>