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636F" w14:textId="77777777" w:rsidR="005C1A04" w:rsidRDefault="005C1A04"/>
    <w:tbl>
      <w:tblPr>
        <w:tblStyle w:val="11"/>
        <w:tblW w:w="21535" w:type="dxa"/>
        <w:tblLayout w:type="fixed"/>
        <w:tblLook w:val="04A0" w:firstRow="1" w:lastRow="0" w:firstColumn="1" w:lastColumn="0" w:noHBand="0" w:noVBand="1"/>
      </w:tblPr>
      <w:tblGrid>
        <w:gridCol w:w="564"/>
        <w:gridCol w:w="8073"/>
        <w:gridCol w:w="12898"/>
      </w:tblGrid>
      <w:tr w:rsidR="00476CF6" w:rsidRPr="00476CF6" w14:paraId="3A023810" w14:textId="77777777" w:rsidTr="00476CF6">
        <w:trPr>
          <w:trHeight w:val="127"/>
        </w:trPr>
        <w:tc>
          <w:tcPr>
            <w:tcW w:w="564" w:type="dxa"/>
            <w:shd w:val="clear" w:color="000000" w:fill="FFF2CC"/>
          </w:tcPr>
          <w:p w14:paraId="15B18497" w14:textId="77777777" w:rsidR="00476CF6" w:rsidRPr="00476CF6" w:rsidRDefault="00476CF6" w:rsidP="00476CF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76CF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6383F1D" w14:textId="77777777" w:rsidR="00476CF6" w:rsidRPr="00476CF6" w:rsidRDefault="00476CF6" w:rsidP="00476CF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76CF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6DA2675" w14:textId="77777777" w:rsidR="00476CF6" w:rsidRPr="00476CF6" w:rsidRDefault="00476CF6" w:rsidP="00476CF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76CF6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476CF6" w:rsidRPr="00476CF6" w14:paraId="7F47EC8C" w14:textId="77777777" w:rsidTr="007E33D8">
        <w:trPr>
          <w:trHeight w:val="356"/>
        </w:trPr>
        <w:tc>
          <w:tcPr>
            <w:tcW w:w="564" w:type="dxa"/>
            <w:vMerge w:val="restart"/>
            <w:vAlign w:val="center"/>
          </w:tcPr>
          <w:p w14:paraId="022D8453" w14:textId="77777777" w:rsidR="00476CF6" w:rsidRPr="00476CF6" w:rsidRDefault="00476CF6" w:rsidP="00476CF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76CF6">
              <w:rPr>
                <w:rFonts w:ascii="BIZ UDゴシック" w:eastAsia="BIZ UDゴシック" w:hAnsi="BIZ UDゴシック" w:cs="Mangal" w:hint="eastAsia"/>
              </w:rPr>
              <w:t>39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73A14B5" w14:textId="77777777" w:rsidR="00476CF6" w:rsidRPr="00476CF6" w:rsidRDefault="00476CF6" w:rsidP="00476CF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76CF6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一酸化炭素中毒に注意(家庭）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A393234" w14:textId="77777777" w:rsidR="00476CF6" w:rsidRPr="00476CF6" w:rsidRDefault="00476CF6" w:rsidP="00476CF6">
            <w:pPr>
              <w:rPr>
                <w:rFonts w:ascii="Arial" w:eastAsia="ＭＳ Ｐゴシック" w:hAnsi="Arial" w:cs="Arial"/>
                <w:color w:val="FF0000"/>
              </w:rPr>
            </w:pP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 xml:space="preserve">carbon monoxide poisoning(कार्बन मोनोअक्साइडका कारण शरीरमा बिगार हुने कुरा) देखि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सावधानी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>(घरमा)</w:t>
            </w:r>
          </w:p>
        </w:tc>
      </w:tr>
      <w:tr w:rsidR="00476CF6" w:rsidRPr="00476CF6" w14:paraId="05AAD877" w14:textId="77777777" w:rsidTr="007E33D8">
        <w:trPr>
          <w:trHeight w:val="859"/>
        </w:trPr>
        <w:tc>
          <w:tcPr>
            <w:tcW w:w="564" w:type="dxa"/>
            <w:vMerge/>
            <w:vAlign w:val="center"/>
          </w:tcPr>
          <w:p w14:paraId="054ABA36" w14:textId="77777777" w:rsidR="00476CF6" w:rsidRPr="00476CF6" w:rsidRDefault="00476CF6" w:rsidP="00476CF6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ED66D21" w14:textId="77777777" w:rsidR="00476CF6" w:rsidRPr="00476CF6" w:rsidRDefault="00476CF6" w:rsidP="00476CF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476CF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476CF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76CF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32557B8" w14:textId="77777777" w:rsidR="00476CF6" w:rsidRPr="00476CF6" w:rsidRDefault="00476CF6" w:rsidP="00476CF6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 xml:space="preserve">मटीतेलको स्टोभ चाहिँ कोठाभित्रको हावा प्रयोगगरी बल्ने भएकोले राम्रोसँग हावा फेर्न सकेन भने कोठा भित्रको अक्सिजन कम भएर अपूर्ण प्रज्वलनको कारण carbon monoxide(CO) poisoning हुने खतरा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हुन्छ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 xml:space="preserve">। विशेषगरी लामो समय पछि फेरि प्रयोग गर्न थाल्ने बेला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मट्टीतेल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>पुरानो भइसके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मा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>अपूर्ण प्रज्वलन हुन सक्ने सम्भावना अझ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>धेरै हुन्छ।</w:t>
            </w:r>
          </w:p>
          <w:p w14:paraId="6AA2E151" w14:textId="77777777" w:rsidR="00476CF6" w:rsidRPr="00476CF6" w:rsidRDefault="00476CF6" w:rsidP="00476CF6">
            <w:pPr>
              <w:ind w:right="884"/>
              <w:rPr>
                <w:rFonts w:ascii="Arial" w:eastAsia="ＭＳ Ｐゴシック" w:hAnsi="Arial" w:cs="Arial"/>
              </w:rPr>
            </w:pPr>
            <w:r w:rsidRPr="00476CF6">
              <w:rPr>
                <w:rFonts w:ascii="Mangal" w:eastAsia="ＭＳ Ｐゴシック" w:hAnsi="Mangal" w:cs="Mangal"/>
                <w:sz w:val="20"/>
                <w:szCs w:val="20"/>
              </w:rPr>
              <w:t>मटीतेलको स्टोभ प्रयोग गर्ने बेला जाडो भएतापनि झ्याल खोल्ने जस्तो गरी प्रशस्त मात्रामा हावा फेर्न होसियार हुनुहोस्।</w:t>
            </w:r>
          </w:p>
        </w:tc>
      </w:tr>
    </w:tbl>
    <w:p w14:paraId="50394A82" w14:textId="77777777" w:rsidR="00476CF6" w:rsidRPr="00476CF6" w:rsidRDefault="00476CF6">
      <w:pPr>
        <w:rPr>
          <w:rFonts w:hint="eastAsia"/>
        </w:rPr>
      </w:pPr>
    </w:p>
    <w:sectPr w:rsidR="00476CF6" w:rsidRPr="00476CF6" w:rsidSect="00476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C390" w14:textId="77777777" w:rsidR="00476CF6" w:rsidRDefault="00476CF6" w:rsidP="00476CF6">
      <w:r>
        <w:separator/>
      </w:r>
    </w:p>
  </w:endnote>
  <w:endnote w:type="continuationSeparator" w:id="0">
    <w:p w14:paraId="6903F77B" w14:textId="77777777" w:rsidR="00476CF6" w:rsidRDefault="00476CF6" w:rsidP="004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16EF" w14:textId="77777777" w:rsidR="00476CF6" w:rsidRDefault="00476CF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D0C9" w14:textId="1C862365" w:rsidR="00476CF6" w:rsidRDefault="00476CF6" w:rsidP="00476C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728E" w14:textId="77777777" w:rsidR="00476CF6" w:rsidRDefault="0047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A8FF" w14:textId="77777777" w:rsidR="00476CF6" w:rsidRDefault="00476CF6" w:rsidP="00476CF6">
      <w:r>
        <w:separator/>
      </w:r>
    </w:p>
  </w:footnote>
  <w:footnote w:type="continuationSeparator" w:id="0">
    <w:p w14:paraId="1D6A4E0A" w14:textId="77777777" w:rsidR="00476CF6" w:rsidRDefault="00476CF6" w:rsidP="0047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09D3" w14:textId="77777777" w:rsidR="00476CF6" w:rsidRDefault="00476C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BD7" w14:textId="77777777" w:rsidR="00476CF6" w:rsidRDefault="00476CF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390A" w14:textId="77777777" w:rsidR="00476CF6" w:rsidRDefault="00476CF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F6"/>
    <w:rsid w:val="002C5AB0"/>
    <w:rsid w:val="00476CF6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C8DE1"/>
  <w15:chartTrackingRefBased/>
  <w15:docId w15:val="{BC3A33EA-C16B-479F-885E-A669994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C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C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C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C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C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C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C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CF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76CF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7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6C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6CF6"/>
  </w:style>
  <w:style w:type="paragraph" w:styleId="ad">
    <w:name w:val="footer"/>
    <w:basedOn w:val="a"/>
    <w:link w:val="ae"/>
    <w:uiPriority w:val="99"/>
    <w:unhideWhenUsed/>
    <w:rsid w:val="00476C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2024-12-09T07:21:00Z</dcterms:created>
  <dcterms:modified xsi:type="dcterms:W3CDTF">2024-12-09T07:22:00Z</dcterms:modified>
</cp:coreProperties>
</file>