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13E5"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D4732E" w:rsidRPr="00D4732E" w14:paraId="05A78459" w14:textId="77777777" w:rsidTr="00D4732E">
        <w:trPr>
          <w:trHeight w:val="127"/>
        </w:trPr>
        <w:tc>
          <w:tcPr>
            <w:tcW w:w="571" w:type="dxa"/>
            <w:shd w:val="clear" w:color="000000" w:fill="FFF2CC"/>
          </w:tcPr>
          <w:p w14:paraId="4DACCD0D" w14:textId="77777777" w:rsidR="00D4732E" w:rsidRPr="00D4732E" w:rsidRDefault="00D4732E" w:rsidP="00D4732E">
            <w:pPr>
              <w:snapToGrid w:val="0"/>
              <w:jc w:val="center"/>
              <w:rPr>
                <w:rFonts w:ascii="BIZ UDゴシック" w:eastAsia="BIZ UDゴシック" w:hAnsi="BIZ UDゴシック" w:cs="Mangal"/>
              </w:rPr>
            </w:pPr>
            <w:r w:rsidRPr="00D4732E">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9435525" w14:textId="77777777" w:rsidR="00D4732E" w:rsidRPr="00D4732E" w:rsidRDefault="00D4732E" w:rsidP="00D4732E">
            <w:pPr>
              <w:snapToGrid w:val="0"/>
              <w:jc w:val="center"/>
              <w:rPr>
                <w:rFonts w:ascii="BIZ UDゴシック" w:eastAsia="BIZ UDゴシック" w:hAnsi="BIZ UDゴシック" w:cs="Mangal"/>
              </w:rPr>
            </w:pPr>
            <w:r w:rsidRPr="00D4732E">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27265C16" w14:textId="77777777" w:rsidR="00D4732E" w:rsidRPr="00D4732E" w:rsidRDefault="00D4732E" w:rsidP="00D4732E">
            <w:pPr>
              <w:snapToGrid w:val="0"/>
              <w:jc w:val="center"/>
              <w:rPr>
                <w:rFonts w:ascii="BIZ UDゴシック" w:eastAsia="BIZ UDゴシック" w:hAnsi="BIZ UDゴシック" w:cs="Mangal"/>
              </w:rPr>
            </w:pPr>
            <w:r w:rsidRPr="00D4732E">
              <w:rPr>
                <w:rFonts w:ascii="BIZ UDゴシック" w:eastAsia="BIZ UDゴシック" w:hAnsi="BIZ UDゴシック" w:cs="Mangal" w:hint="eastAsia"/>
              </w:rPr>
              <w:t>ネパール語</w:t>
            </w:r>
          </w:p>
        </w:tc>
      </w:tr>
      <w:tr w:rsidR="00D4732E" w:rsidRPr="00D4732E" w14:paraId="1DD7A22D" w14:textId="77777777" w:rsidTr="007E33D8">
        <w:trPr>
          <w:trHeight w:val="356"/>
        </w:trPr>
        <w:tc>
          <w:tcPr>
            <w:tcW w:w="571" w:type="dxa"/>
            <w:vMerge w:val="restart"/>
            <w:vAlign w:val="center"/>
          </w:tcPr>
          <w:p w14:paraId="068D0155" w14:textId="77777777" w:rsidR="00D4732E" w:rsidRPr="00D4732E" w:rsidRDefault="00D4732E" w:rsidP="00D4732E">
            <w:pPr>
              <w:snapToGrid w:val="0"/>
              <w:jc w:val="center"/>
              <w:rPr>
                <w:rFonts w:ascii="BIZ UDゴシック" w:eastAsia="BIZ UDゴシック" w:hAnsi="BIZ UDゴシック" w:cs="Mangal"/>
              </w:rPr>
            </w:pPr>
            <w:r w:rsidRPr="00D4732E">
              <w:rPr>
                <w:rFonts w:ascii="BIZ UDゴシック" w:eastAsia="BIZ UDゴシック" w:hAnsi="BIZ UDゴシック" w:cs="Mangal" w:hint="eastAsia"/>
              </w:rPr>
              <w:t>60</w:t>
            </w:r>
          </w:p>
        </w:tc>
        <w:tc>
          <w:tcPr>
            <w:tcW w:w="8073" w:type="dxa"/>
            <w:tcBorders>
              <w:bottom w:val="dashed" w:sz="4" w:space="0" w:color="auto"/>
              <w:right w:val="double" w:sz="4" w:space="0" w:color="auto"/>
            </w:tcBorders>
          </w:tcPr>
          <w:p w14:paraId="6A78D9CA" w14:textId="77777777" w:rsidR="00D4732E" w:rsidRPr="00D4732E" w:rsidRDefault="00D4732E" w:rsidP="00D4732E">
            <w:pPr>
              <w:shd w:val="clear" w:color="000000" w:fill="FFFFFF"/>
              <w:spacing w:after="120"/>
              <w:outlineLvl w:val="4"/>
              <w:rPr>
                <w:rFonts w:ascii="BIZ UDPゴシック" w:eastAsia="BIZ UDPゴシック" w:hAnsi="BIZ UDPゴシック" w:cs="Mangal"/>
                <w:color w:val="030303"/>
                <w:sz w:val="23"/>
                <w:szCs w:val="23"/>
              </w:rPr>
            </w:pPr>
            <w:r w:rsidRPr="00D4732E">
              <w:rPr>
                <w:rFonts w:ascii="BIZ UDPゴシック" w:eastAsia="BIZ UDPゴシック" w:hAnsi="BIZ UDPゴシック" w:cs="Mangal" w:hint="eastAsia"/>
                <w:color w:val="030303"/>
                <w:sz w:val="23"/>
                <w:szCs w:val="23"/>
              </w:rPr>
              <w:t>母子寡婦福祉資金貸付について</w:t>
            </w:r>
          </w:p>
        </w:tc>
        <w:tc>
          <w:tcPr>
            <w:tcW w:w="12898" w:type="dxa"/>
            <w:tcBorders>
              <w:left w:val="double" w:sz="4" w:space="0" w:color="auto"/>
              <w:bottom w:val="dashed" w:sz="4" w:space="0" w:color="auto"/>
            </w:tcBorders>
          </w:tcPr>
          <w:p w14:paraId="39481843" w14:textId="77777777" w:rsidR="00D4732E" w:rsidRPr="00D4732E" w:rsidRDefault="00D4732E" w:rsidP="00D4732E">
            <w:pPr>
              <w:rPr>
                <w:rFonts w:ascii="Arial" w:eastAsia="ＭＳ Ｐゴシック" w:hAnsi="Arial" w:cs="Arial"/>
              </w:rPr>
            </w:pPr>
            <w:r w:rsidRPr="00D4732E">
              <w:rPr>
                <w:rFonts w:ascii="Mangal" w:eastAsia="ＭＳ Ｐゴシック" w:hAnsi="Mangal" w:cs="Mangal"/>
                <w:sz w:val="20"/>
                <w:szCs w:val="20"/>
              </w:rPr>
              <w:t>"</w:t>
            </w:r>
            <w:proofErr w:type="spellStart"/>
            <w:r w:rsidRPr="00D4732E">
              <w:rPr>
                <w:rFonts w:ascii="Mangal" w:eastAsia="ＭＳ Ｐゴシック" w:hAnsi="Mangal" w:cs="Mangal"/>
                <w:sz w:val="20"/>
                <w:szCs w:val="20"/>
                <w:lang w:bidi="hi-IN"/>
              </w:rPr>
              <w:t>बोसीकाफु-फुकुसीकिन-कासि</w:t>
            </w:r>
            <w:r w:rsidRPr="00D4732E">
              <w:rPr>
                <w:rFonts w:ascii="Mangal" w:eastAsia="ＭＳ Ｐゴシック" w:hAnsi="Mangal" w:cs="Mangal"/>
                <w:sz w:val="20"/>
                <w:szCs w:val="20"/>
                <w:lang w:bidi="ne-NP"/>
              </w:rPr>
              <w:t>चु</w:t>
            </w:r>
            <w:r w:rsidRPr="00D4732E">
              <w:rPr>
                <w:rFonts w:ascii="Mangal" w:eastAsia="ＭＳ Ｐゴシック" w:hAnsi="Mangal" w:cs="Mangal"/>
                <w:sz w:val="20"/>
                <w:szCs w:val="20"/>
                <w:lang w:bidi="hi-IN"/>
              </w:rPr>
              <w:t>के</w:t>
            </w:r>
            <w:r w:rsidRPr="00D4732E">
              <w:rPr>
                <w:rFonts w:ascii="Mangal" w:eastAsia="ＭＳ Ｐゴシック" w:hAnsi="Mangal" w:cs="Mangal"/>
                <w:sz w:val="20"/>
                <w:szCs w:val="20"/>
              </w:rPr>
              <w:t>"को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बारेमा</w:t>
            </w:r>
            <w:proofErr w:type="spellEnd"/>
          </w:p>
        </w:tc>
      </w:tr>
      <w:tr w:rsidR="00D4732E" w:rsidRPr="00D4732E" w14:paraId="4D11D3BB" w14:textId="77777777" w:rsidTr="007E33D8">
        <w:trPr>
          <w:trHeight w:val="859"/>
        </w:trPr>
        <w:tc>
          <w:tcPr>
            <w:tcW w:w="571" w:type="dxa"/>
            <w:vMerge/>
            <w:vAlign w:val="center"/>
          </w:tcPr>
          <w:p w14:paraId="74755809" w14:textId="77777777" w:rsidR="00D4732E" w:rsidRPr="00D4732E" w:rsidRDefault="00D4732E" w:rsidP="00D4732E">
            <w:pPr>
              <w:rPr>
                <w:rFonts w:ascii="Century" w:eastAsia="ＭＳ 明朝" w:hAnsi="Century" w:cs="Mangal"/>
                <w:lang w:val="es-AR"/>
              </w:rPr>
            </w:pPr>
          </w:p>
        </w:tc>
        <w:tc>
          <w:tcPr>
            <w:tcW w:w="8073" w:type="dxa"/>
            <w:tcBorders>
              <w:top w:val="dashed" w:sz="4" w:space="0" w:color="auto"/>
              <w:right w:val="double" w:sz="4" w:space="0" w:color="auto"/>
            </w:tcBorders>
          </w:tcPr>
          <w:p w14:paraId="54BF3A3E" w14:textId="77777777" w:rsidR="00D4732E" w:rsidRPr="00D4732E" w:rsidRDefault="00D4732E" w:rsidP="00D4732E">
            <w:pPr>
              <w:snapToGrid w:val="0"/>
              <w:rPr>
                <w:rFonts w:ascii="BIZ UDPゴシック" w:eastAsia="BIZ UDPゴシック" w:hAnsi="BIZ UDPゴシック" w:cs="Mangal"/>
                <w:color w:val="030303"/>
                <w:shd w:val="clear" w:color="auto" w:fill="FFFFFF"/>
              </w:rPr>
            </w:pPr>
            <w:r w:rsidRPr="00D4732E">
              <w:rPr>
                <w:rFonts w:ascii="BIZ UDPゴシック" w:eastAsia="BIZ UDPゴシック" w:hAnsi="BIZ UDPゴシック" w:cs="Mangal" w:hint="eastAsia"/>
                <w:color w:val="030303"/>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shd w:val="clear" w:color="auto" w:fill="FFFFFF"/>
              </w:rPr>
              <w:t>○貸付対象者 （１）母子家庭の母（配偶者のいない女子で20歳未満の児童を扶養している人）</w:t>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shd w:val="clear" w:color="auto" w:fill="FFFFFF"/>
              </w:rPr>
              <w:t>（２） 寡婦（かつて母子家庭の母だった人）</w:t>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shd w:val="clear" w:color="auto" w:fill="FFFFFF"/>
              </w:rPr>
              <w:t>（３） 父母のいない児童（２０歳未満の人）</w:t>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shd w:val="clear" w:color="auto" w:fill="FFFFFF"/>
              </w:rPr>
              <w:t>（４）母子家庭の母が扶養する児童</w:t>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shd w:val="clear" w:color="auto" w:fill="FFFFFF"/>
              </w:rPr>
              <w:t>（５）配偶者のいない女子が扶養する２０歳以上の子</w:t>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shd w:val="clear" w:color="auto" w:fill="FFFFFF"/>
              </w:rPr>
              <w:t>（６）４０歳以上の配偶者のいない女子で児童を扶養していない人</w:t>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rPr>
              <w:br/>
            </w:r>
            <w:r w:rsidRPr="00D4732E">
              <w:rPr>
                <w:rFonts w:ascii="BIZ UDPゴシック" w:eastAsia="BIZ UDPゴシック" w:hAnsi="BIZ UDPゴシック" w:cs="Mangal" w:hint="eastAsia"/>
                <w:color w:val="030303"/>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8" w:type="dxa"/>
            <w:tcBorders>
              <w:top w:val="dashed" w:sz="4" w:space="0" w:color="auto"/>
              <w:left w:val="double" w:sz="4" w:space="0" w:color="auto"/>
            </w:tcBorders>
          </w:tcPr>
          <w:p w14:paraId="472A48CB" w14:textId="77777777" w:rsidR="00D4732E" w:rsidRPr="00D4732E" w:rsidRDefault="00D4732E" w:rsidP="00D4732E">
            <w:pPr>
              <w:jc w:val="left"/>
              <w:rPr>
                <w:rFonts w:ascii="Mangal" w:eastAsia="ＭＳ Ｐゴシック" w:hAnsi="Mangal" w:cs="Mangal"/>
                <w:sz w:val="20"/>
                <w:szCs w:val="20"/>
              </w:rPr>
            </w:pPr>
            <w:proofErr w:type="spellStart"/>
            <w:r w:rsidRPr="00D4732E">
              <w:rPr>
                <w:rFonts w:ascii="Mangal" w:eastAsia="ＭＳ Ｐゴシック" w:hAnsi="Mangal" w:cs="Mangal"/>
                <w:sz w:val="20"/>
                <w:szCs w:val="20"/>
                <w:lang w:bidi="ne-NP"/>
              </w:rPr>
              <w:t>एकल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परिवारको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वा</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आमाबुबा</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नभएको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नाबालिग</w:t>
            </w:r>
            <w:proofErr w:type="spellEnd"/>
            <w:r w:rsidRPr="00D4732E">
              <w:rPr>
                <w:rFonts w:ascii="Mangal" w:eastAsia="ＭＳ Ｐゴシック" w:hAnsi="Mangal" w:cs="Mangal"/>
                <w:sz w:val="20"/>
                <w:szCs w:val="20"/>
              </w:rPr>
              <w:t xml:space="preserve"> (२० </w:t>
            </w:r>
            <w:proofErr w:type="spellStart"/>
            <w:r w:rsidRPr="00D4732E">
              <w:rPr>
                <w:rFonts w:ascii="Mangal" w:eastAsia="ＭＳ Ｐゴシック" w:hAnsi="Mangal" w:cs="Mangal"/>
                <w:sz w:val="20"/>
                <w:szCs w:val="20"/>
              </w:rPr>
              <w:t>वर्ष</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भन्दा</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मुनि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निवासको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मर्मत</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बसाइँ</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सराइ</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स्वास्थ्य</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उपचार</w:t>
            </w:r>
            <w:proofErr w:type="spellEnd"/>
            <w:r w:rsidRPr="00D4732E">
              <w:rPr>
                <w:rFonts w:ascii="Mangal" w:eastAsia="ＭＳ Ｐゴシック" w:hAnsi="Mangal" w:cs="Mangal"/>
                <w:sz w:val="20"/>
                <w:szCs w:val="20"/>
              </w:rPr>
              <w:t xml:space="preserve"> र </w:t>
            </w:r>
            <w:proofErr w:type="spellStart"/>
            <w:r w:rsidRPr="00D4732E">
              <w:rPr>
                <w:rFonts w:ascii="Mangal" w:eastAsia="ＭＳ Ｐゴシック" w:hAnsi="Mangal" w:cs="Mangal"/>
                <w:sz w:val="20"/>
                <w:szCs w:val="20"/>
              </w:rPr>
              <w:t>पढाइ</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जस्ता</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क्षेत्रहरूमा</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पैसा</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आवश्यक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पर्दा</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ब्याज</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विना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वा</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कम</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ब्याजमा</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ऋण</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लिन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सकिन्छ</w:t>
            </w:r>
            <w:proofErr w:type="spellEnd"/>
            <w:r w:rsidRPr="00D4732E">
              <w:rPr>
                <w:rFonts w:ascii="Mangal" w:eastAsia="ＭＳ Ｐゴシック" w:hAnsi="Mangal" w:cs="Mangal"/>
                <w:sz w:val="20"/>
                <w:szCs w:val="20"/>
              </w:rPr>
              <w:t>।</w:t>
            </w:r>
          </w:p>
          <w:p w14:paraId="3C377FA5" w14:textId="77777777" w:rsidR="00D4732E" w:rsidRPr="00D4732E" w:rsidRDefault="00D4732E" w:rsidP="00D4732E">
            <w:pPr>
              <w:jc w:val="left"/>
              <w:rPr>
                <w:rFonts w:ascii="Mangal" w:eastAsia="ＭＳ Ｐゴシック" w:hAnsi="Mangal" w:cs="Mangal"/>
                <w:sz w:val="20"/>
                <w:szCs w:val="20"/>
              </w:rPr>
            </w:pPr>
          </w:p>
          <w:p w14:paraId="3828A5FF" w14:textId="77777777" w:rsidR="00D4732E" w:rsidRPr="00D4732E" w:rsidRDefault="00D4732E" w:rsidP="00D4732E">
            <w:pPr>
              <w:ind w:left="227" w:hanging="227"/>
              <w:jc w:val="left"/>
              <w:rPr>
                <w:rFonts w:ascii="Mangal" w:eastAsia="ＭＳ Ｐゴシック" w:hAnsi="Mangal" w:cs="Mangal"/>
                <w:sz w:val="20"/>
                <w:szCs w:val="20"/>
              </w:rPr>
            </w:pPr>
            <w:r w:rsidRPr="00D4732E">
              <w:rPr>
                <w:rFonts w:ascii="ＭＳ 明朝" w:eastAsia="ＭＳ 明朝" w:hAnsi="ＭＳ 明朝" w:cs="ＭＳ 明朝" w:hint="eastAsia"/>
                <w:sz w:val="20"/>
                <w:szCs w:val="20"/>
              </w:rPr>
              <w:sym w:font="Wingdings 2" w:char="F099"/>
            </w:r>
            <w:r w:rsidRPr="00D4732E">
              <w:rPr>
                <w:rFonts w:ascii="ＭＳ 明朝" w:eastAsia="ＭＳ 明朝" w:hAnsi="ＭＳ 明朝" w:cs="ＭＳ 明朝"/>
                <w:sz w:val="20"/>
                <w:szCs w:val="20"/>
              </w:rPr>
              <w:tab/>
            </w:r>
            <w:proofErr w:type="spellStart"/>
            <w:r w:rsidRPr="00D4732E">
              <w:rPr>
                <w:rFonts w:ascii="Mangal" w:eastAsia="ＭＳ Ｐゴシック" w:hAnsi="Mangal" w:cs="Mangal"/>
                <w:sz w:val="20"/>
                <w:szCs w:val="20"/>
              </w:rPr>
              <w:t>ऋण</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लिन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सक्ने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व्यक्ति</w:t>
            </w:r>
            <w:proofErr w:type="spellEnd"/>
          </w:p>
          <w:p w14:paraId="0A75054D" w14:textId="77777777" w:rsidR="00D4732E" w:rsidRPr="00D4732E" w:rsidRDefault="00D4732E" w:rsidP="00D4732E">
            <w:pPr>
              <w:ind w:left="284" w:hanging="284"/>
              <w:jc w:val="left"/>
              <w:rPr>
                <w:rFonts w:ascii="Mangal" w:eastAsia="ＭＳ Ｐゴシック" w:hAnsi="Mangal" w:cs="Mangal"/>
                <w:sz w:val="20"/>
                <w:szCs w:val="20"/>
              </w:rPr>
            </w:pPr>
            <w:r w:rsidRPr="00D4732E">
              <w:rPr>
                <w:rFonts w:ascii="Mangal" w:eastAsia="ＭＳ Ｐゴシック" w:hAnsi="Mangal" w:cs="Mangal"/>
                <w:sz w:val="20"/>
                <w:szCs w:val="20"/>
              </w:rPr>
              <w:t>(१)</w:t>
            </w:r>
            <w:r w:rsidRPr="00D4732E">
              <w:rPr>
                <w:rFonts w:ascii="Mangal" w:eastAsia="ＭＳ Ｐゴシック" w:hAnsi="Mangal" w:cs="Mangal"/>
                <w:sz w:val="20"/>
                <w:szCs w:val="20"/>
              </w:rPr>
              <w:tab/>
            </w:r>
            <w:proofErr w:type="spellStart"/>
            <w:r w:rsidRPr="00D4732E">
              <w:rPr>
                <w:rFonts w:ascii="Mangal" w:eastAsia="ＭＳ Ｐゴシック" w:hAnsi="Mangal" w:cs="Mangal"/>
                <w:sz w:val="20"/>
                <w:szCs w:val="20"/>
                <w:lang w:bidi="ne-NP"/>
              </w:rPr>
              <w:t>एकल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परिवारको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श्रीमान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नभएको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स्त्री</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हुनुपर्छ</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जसले</w:t>
            </w:r>
            <w:proofErr w:type="spellEnd"/>
            <w:r w:rsidRPr="00D4732E">
              <w:rPr>
                <w:rFonts w:ascii="Mangal" w:eastAsia="ＭＳ Ｐゴシック" w:hAnsi="Mangal" w:cs="Mangal"/>
                <w:sz w:val="20"/>
                <w:szCs w:val="20"/>
              </w:rPr>
              <w:t xml:space="preserve"> २० </w:t>
            </w:r>
            <w:proofErr w:type="spellStart"/>
            <w:r w:rsidRPr="00D4732E">
              <w:rPr>
                <w:rFonts w:ascii="Mangal" w:eastAsia="ＭＳ Ｐゴシック" w:hAnsi="Mangal" w:cs="Mangal"/>
                <w:sz w:val="20"/>
                <w:szCs w:val="20"/>
              </w:rPr>
              <w:t>वर्ष</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भन्दा</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मुनिका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छोराछोरीको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पालनपोषण</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गरिरहनुभएको</w:t>
            </w:r>
            <w:proofErr w:type="spellEnd"/>
            <w:r w:rsidRPr="00D4732E">
              <w:rPr>
                <w:rFonts w:ascii="Mangal" w:eastAsia="ＭＳ Ｐゴシック" w:hAnsi="Mangal" w:cs="Mangal"/>
                <w:sz w:val="20"/>
                <w:szCs w:val="20"/>
              </w:rPr>
              <w:t xml:space="preserve"> छ।)</w:t>
            </w:r>
          </w:p>
          <w:p w14:paraId="46591065" w14:textId="77777777" w:rsidR="00D4732E" w:rsidRPr="00D4732E" w:rsidRDefault="00D4732E" w:rsidP="00D4732E">
            <w:pPr>
              <w:ind w:left="284" w:hanging="284"/>
              <w:jc w:val="left"/>
              <w:rPr>
                <w:rFonts w:ascii="Mangal" w:eastAsia="ＭＳ Ｐゴシック" w:hAnsi="Mangal" w:cs="Mangal"/>
                <w:sz w:val="20"/>
                <w:szCs w:val="20"/>
              </w:rPr>
            </w:pPr>
            <w:r w:rsidRPr="00D4732E">
              <w:rPr>
                <w:rFonts w:ascii="Mangal" w:eastAsia="ＭＳ Ｐゴシック" w:hAnsi="Mangal" w:cs="Mangal"/>
                <w:sz w:val="20"/>
                <w:szCs w:val="20"/>
              </w:rPr>
              <w:t>(२)</w:t>
            </w:r>
            <w:r w:rsidRPr="00D4732E">
              <w:rPr>
                <w:rFonts w:ascii="Mangal" w:eastAsia="ＭＳ Ｐゴシック" w:hAnsi="Mangal" w:cs="Mangal"/>
                <w:sz w:val="20"/>
                <w:szCs w:val="20"/>
              </w:rPr>
              <w:tab/>
              <w:t>"</w:t>
            </w:r>
            <w:proofErr w:type="spellStart"/>
            <w:r w:rsidRPr="00D4732E">
              <w:rPr>
                <w:rFonts w:ascii="Mangal" w:eastAsia="ＭＳ Ｐゴシック" w:hAnsi="Mangal" w:cs="Mangal"/>
                <w:sz w:val="20"/>
                <w:szCs w:val="20"/>
                <w:lang w:bidi="hi-IN"/>
              </w:rPr>
              <w:t>काफु</w:t>
            </w:r>
            <w:proofErr w:type="spellEnd"/>
            <w:r w:rsidRPr="00D4732E">
              <w:rPr>
                <w:rFonts w:ascii="Mangal" w:eastAsia="ＭＳ Ｐゴシック" w:hAnsi="Mangal" w:cs="Mangal"/>
                <w:sz w:val="20"/>
                <w:szCs w:val="20"/>
              </w:rPr>
              <w:t>" (</w:t>
            </w:r>
            <w:proofErr w:type="spellStart"/>
            <w:r w:rsidRPr="00D4732E">
              <w:rPr>
                <w:rFonts w:ascii="Mangal" w:eastAsia="ＭＳ Ｐゴシック" w:hAnsi="Mangal" w:cs="Mangal"/>
                <w:sz w:val="20"/>
                <w:szCs w:val="20"/>
              </w:rPr>
              <w:t>पहिला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एक्ली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परिवारको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हुनुहुन्थ्यो</w:t>
            </w:r>
            <w:proofErr w:type="spellEnd"/>
            <w:r w:rsidRPr="00D4732E">
              <w:rPr>
                <w:rFonts w:ascii="Mangal" w:eastAsia="ＭＳ Ｐゴシック" w:hAnsi="Mangal" w:cs="Mangal"/>
                <w:sz w:val="20"/>
                <w:szCs w:val="20"/>
              </w:rPr>
              <w:t>।)</w:t>
            </w:r>
          </w:p>
          <w:p w14:paraId="61D6E016" w14:textId="77777777" w:rsidR="00D4732E" w:rsidRPr="00D4732E" w:rsidRDefault="00D4732E" w:rsidP="00D4732E">
            <w:pPr>
              <w:ind w:left="284" w:hanging="284"/>
              <w:jc w:val="left"/>
              <w:rPr>
                <w:rFonts w:ascii="Mangal" w:eastAsia="ＭＳ Ｐゴシック" w:hAnsi="Mangal" w:cs="Mangal"/>
                <w:sz w:val="20"/>
                <w:szCs w:val="20"/>
              </w:rPr>
            </w:pPr>
            <w:r w:rsidRPr="00D4732E">
              <w:rPr>
                <w:rFonts w:ascii="Mangal" w:eastAsia="ＭＳ Ｐゴシック" w:hAnsi="Mangal" w:cs="Mangal"/>
                <w:sz w:val="20"/>
                <w:szCs w:val="20"/>
              </w:rPr>
              <w:t>(३)</w:t>
            </w:r>
            <w:r w:rsidRPr="00D4732E">
              <w:rPr>
                <w:rFonts w:ascii="Mangal" w:eastAsia="ＭＳ Ｐゴシック" w:hAnsi="Mangal" w:cs="Mangal"/>
                <w:sz w:val="20"/>
                <w:szCs w:val="20"/>
              </w:rPr>
              <w:tab/>
            </w:r>
            <w:proofErr w:type="spellStart"/>
            <w:r w:rsidRPr="00D4732E">
              <w:rPr>
                <w:rFonts w:ascii="Mangal" w:eastAsia="ＭＳ Ｐゴシック" w:hAnsi="Mangal" w:cs="Mangal"/>
                <w:sz w:val="20"/>
                <w:szCs w:val="20"/>
              </w:rPr>
              <w:t>आमाबुबा</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नभएको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नाबालिग</w:t>
            </w:r>
            <w:proofErr w:type="spellEnd"/>
            <w:r w:rsidRPr="00D4732E">
              <w:rPr>
                <w:rFonts w:ascii="Mangal" w:eastAsia="ＭＳ Ｐゴシック" w:hAnsi="Mangal" w:cs="Mangal"/>
                <w:sz w:val="20"/>
                <w:szCs w:val="20"/>
              </w:rPr>
              <w:t xml:space="preserve"> (२० </w:t>
            </w:r>
            <w:proofErr w:type="spellStart"/>
            <w:r w:rsidRPr="00D4732E">
              <w:rPr>
                <w:rFonts w:ascii="Mangal" w:eastAsia="ＭＳ Ｐゴシック" w:hAnsi="Mangal" w:cs="Mangal"/>
                <w:sz w:val="20"/>
                <w:szCs w:val="20"/>
              </w:rPr>
              <w:t>वर्ष</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भन्दा</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मुनि</w:t>
            </w:r>
            <w:proofErr w:type="spellEnd"/>
            <w:r w:rsidRPr="00D4732E">
              <w:rPr>
                <w:rFonts w:ascii="Mangal" w:eastAsia="ＭＳ Ｐゴシック" w:hAnsi="Mangal" w:cs="Mangal"/>
                <w:sz w:val="20"/>
                <w:szCs w:val="20"/>
              </w:rPr>
              <w:t>)</w:t>
            </w:r>
          </w:p>
          <w:p w14:paraId="0B5F8D54" w14:textId="77777777" w:rsidR="00D4732E" w:rsidRPr="00D4732E" w:rsidRDefault="00D4732E" w:rsidP="00D4732E">
            <w:pPr>
              <w:ind w:left="284" w:hanging="284"/>
              <w:jc w:val="left"/>
              <w:rPr>
                <w:rFonts w:ascii="Mangal" w:eastAsia="ＭＳ Ｐゴシック" w:hAnsi="Mangal" w:cs="Mangal"/>
                <w:sz w:val="20"/>
                <w:szCs w:val="20"/>
              </w:rPr>
            </w:pPr>
            <w:r w:rsidRPr="00D4732E">
              <w:rPr>
                <w:rFonts w:ascii="Mangal" w:eastAsia="ＭＳ Ｐゴシック" w:hAnsi="Mangal" w:cs="Mangal"/>
                <w:sz w:val="20"/>
                <w:szCs w:val="20"/>
              </w:rPr>
              <w:t>(४)</w:t>
            </w:r>
            <w:r w:rsidRPr="00D4732E">
              <w:rPr>
                <w:rFonts w:ascii="Mangal" w:eastAsia="ＭＳ Ｐゴシック" w:hAnsi="Mangal" w:cs="Mangal"/>
                <w:sz w:val="20"/>
                <w:szCs w:val="20"/>
              </w:rPr>
              <w:tab/>
            </w:r>
            <w:proofErr w:type="spellStart"/>
            <w:r w:rsidRPr="00D4732E">
              <w:rPr>
                <w:rFonts w:ascii="Mangal" w:eastAsia="ＭＳ Ｐゴシック" w:hAnsi="Mangal" w:cs="Mangal"/>
                <w:sz w:val="20"/>
                <w:szCs w:val="20"/>
                <w:lang w:bidi="ne-NP"/>
              </w:rPr>
              <w:t>एकल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परिवारको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आमाले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पालनपोषण</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गरिरहेका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छोराछोरी</w:t>
            </w:r>
            <w:proofErr w:type="spellEnd"/>
          </w:p>
          <w:p w14:paraId="6BBD811E" w14:textId="77777777" w:rsidR="00D4732E" w:rsidRPr="00D4732E" w:rsidRDefault="00D4732E" w:rsidP="00D4732E">
            <w:pPr>
              <w:ind w:left="284" w:hanging="284"/>
              <w:jc w:val="left"/>
              <w:rPr>
                <w:rFonts w:ascii="Mangal" w:eastAsia="ＭＳ Ｐゴシック" w:hAnsi="Mangal" w:cs="Mangal"/>
                <w:sz w:val="20"/>
                <w:szCs w:val="20"/>
              </w:rPr>
            </w:pPr>
            <w:r w:rsidRPr="00D4732E">
              <w:rPr>
                <w:rFonts w:ascii="Mangal" w:eastAsia="ＭＳ Ｐゴシック" w:hAnsi="Mangal" w:cs="Mangal"/>
                <w:sz w:val="20"/>
                <w:szCs w:val="20"/>
              </w:rPr>
              <w:t>(५)</w:t>
            </w:r>
            <w:r w:rsidRPr="00D4732E">
              <w:rPr>
                <w:rFonts w:ascii="Mangal" w:eastAsia="ＭＳ Ｐゴシック" w:hAnsi="Mangal" w:cs="Mangal"/>
                <w:sz w:val="20"/>
                <w:szCs w:val="20"/>
              </w:rPr>
              <w:tab/>
            </w:r>
            <w:proofErr w:type="spellStart"/>
            <w:r w:rsidRPr="00D4732E">
              <w:rPr>
                <w:rFonts w:ascii="Mangal" w:eastAsia="ＭＳ Ｐゴシック" w:hAnsi="Mangal" w:cs="Mangal"/>
                <w:sz w:val="20"/>
                <w:szCs w:val="20"/>
              </w:rPr>
              <w:t>श्रीमान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नभएको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lang w:bidi="ne-NP"/>
              </w:rPr>
              <w:t>महिला</w:t>
            </w:r>
            <w:r w:rsidRPr="00D4732E">
              <w:rPr>
                <w:rFonts w:ascii="Mangal" w:eastAsia="ＭＳ Ｐゴシック" w:hAnsi="Mangal" w:cs="Mangal"/>
                <w:sz w:val="20"/>
                <w:szCs w:val="20"/>
              </w:rPr>
              <w:t>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पालनपोषण</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गरिरहेका</w:t>
            </w:r>
            <w:proofErr w:type="spellEnd"/>
            <w:r w:rsidRPr="00D4732E">
              <w:rPr>
                <w:rFonts w:ascii="Mangal" w:eastAsia="ＭＳ Ｐゴシック" w:hAnsi="Mangal" w:cs="Mangal"/>
                <w:sz w:val="20"/>
                <w:szCs w:val="20"/>
              </w:rPr>
              <w:t xml:space="preserve"> २० </w:t>
            </w:r>
            <w:proofErr w:type="spellStart"/>
            <w:r w:rsidRPr="00D4732E">
              <w:rPr>
                <w:rFonts w:ascii="Mangal" w:eastAsia="ＭＳ Ｐゴシック" w:hAnsi="Mangal" w:cs="Mangal"/>
                <w:sz w:val="20"/>
                <w:szCs w:val="20"/>
              </w:rPr>
              <w:t>वर्ष</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वा</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भन्दा</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माथिका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छोराछोरी</w:t>
            </w:r>
            <w:proofErr w:type="spellEnd"/>
          </w:p>
          <w:p w14:paraId="600F3F2D" w14:textId="77777777" w:rsidR="00D4732E" w:rsidRPr="00D4732E" w:rsidRDefault="00D4732E" w:rsidP="00D4732E">
            <w:pPr>
              <w:ind w:left="284" w:hanging="284"/>
              <w:jc w:val="left"/>
              <w:rPr>
                <w:rFonts w:ascii="Mangal" w:eastAsia="ＭＳ Ｐゴシック" w:hAnsi="Mangal" w:cs="Mangal"/>
                <w:sz w:val="20"/>
                <w:szCs w:val="20"/>
              </w:rPr>
            </w:pPr>
            <w:r w:rsidRPr="00D4732E">
              <w:rPr>
                <w:rFonts w:ascii="Mangal" w:eastAsia="ＭＳ Ｐゴシック" w:hAnsi="Mangal" w:cs="Mangal"/>
                <w:sz w:val="20"/>
                <w:szCs w:val="20"/>
              </w:rPr>
              <w:t>(६)</w:t>
            </w:r>
            <w:r w:rsidRPr="00D4732E">
              <w:rPr>
                <w:rFonts w:ascii="Mangal" w:eastAsia="ＭＳ Ｐゴシック" w:hAnsi="Mangal" w:cs="Mangal"/>
                <w:sz w:val="20"/>
                <w:szCs w:val="20"/>
              </w:rPr>
              <w:tab/>
            </w:r>
            <w:r w:rsidRPr="00D4732E">
              <w:rPr>
                <w:rFonts w:ascii="Mangal" w:eastAsia="ＭＳ Ｐゴシック" w:hAnsi="Mangal" w:cs="Mangal"/>
                <w:sz w:val="20"/>
                <w:szCs w:val="20"/>
                <w:lang w:bidi="hi-IN"/>
              </w:rPr>
              <w:t xml:space="preserve">४० </w:t>
            </w:r>
            <w:proofErr w:type="spellStart"/>
            <w:r w:rsidRPr="00D4732E">
              <w:rPr>
                <w:rFonts w:ascii="Mangal" w:eastAsia="ＭＳ Ｐゴシック" w:hAnsi="Mangal" w:cs="Mangal"/>
                <w:sz w:val="20"/>
                <w:szCs w:val="20"/>
                <w:lang w:bidi="hi-IN"/>
              </w:rPr>
              <w:t>वर्ष</w:t>
            </w:r>
            <w:proofErr w:type="spellEnd"/>
            <w:r w:rsidRPr="00D4732E">
              <w:rPr>
                <w:rFonts w:ascii="Mangal" w:eastAsia="ＭＳ Ｐゴシック" w:hAnsi="Mangal" w:cs="Mangal"/>
                <w:sz w:val="20"/>
                <w:szCs w:val="20"/>
                <w:lang w:bidi="hi-IN"/>
              </w:rPr>
              <w:t xml:space="preserve"> </w:t>
            </w:r>
            <w:proofErr w:type="spellStart"/>
            <w:r w:rsidRPr="00D4732E">
              <w:rPr>
                <w:rFonts w:ascii="Mangal" w:eastAsia="ＭＳ Ｐゴシック" w:hAnsi="Mangal" w:cs="Mangal"/>
                <w:sz w:val="20"/>
                <w:szCs w:val="20"/>
                <w:lang w:bidi="hi-IN"/>
              </w:rPr>
              <w:t>वा</w:t>
            </w:r>
            <w:proofErr w:type="spellEnd"/>
            <w:r w:rsidRPr="00D4732E">
              <w:rPr>
                <w:rFonts w:ascii="Mangal" w:eastAsia="ＭＳ Ｐゴシック" w:hAnsi="Mangal" w:cs="Mangal"/>
                <w:sz w:val="20"/>
                <w:szCs w:val="20"/>
                <w:lang w:bidi="hi-IN"/>
              </w:rPr>
              <w:t xml:space="preserve"> </w:t>
            </w:r>
            <w:proofErr w:type="spellStart"/>
            <w:r w:rsidRPr="00D4732E">
              <w:rPr>
                <w:rFonts w:ascii="Mangal" w:eastAsia="ＭＳ Ｐゴシック" w:hAnsi="Mangal" w:cs="Mangal"/>
                <w:sz w:val="20"/>
                <w:szCs w:val="20"/>
                <w:lang w:bidi="hi-IN"/>
              </w:rPr>
              <w:t>सोभन्दा</w:t>
            </w:r>
            <w:proofErr w:type="spellEnd"/>
            <w:r w:rsidRPr="00D4732E">
              <w:rPr>
                <w:rFonts w:ascii="Mangal" w:eastAsia="ＭＳ Ｐゴシック" w:hAnsi="Mangal" w:cs="Mangal"/>
                <w:sz w:val="20"/>
                <w:szCs w:val="20"/>
                <w:lang w:bidi="hi-IN"/>
              </w:rPr>
              <w:t xml:space="preserve"> </w:t>
            </w:r>
            <w:proofErr w:type="spellStart"/>
            <w:r w:rsidRPr="00D4732E">
              <w:rPr>
                <w:rFonts w:ascii="Mangal" w:eastAsia="ＭＳ Ｐゴシック" w:hAnsi="Mangal" w:cs="Mangal"/>
                <w:sz w:val="20"/>
                <w:szCs w:val="20"/>
                <w:lang w:bidi="hi-IN"/>
              </w:rPr>
              <w:t>माथिका</w:t>
            </w:r>
            <w:proofErr w:type="spellEnd"/>
            <w:r w:rsidRPr="00D4732E">
              <w:rPr>
                <w:rFonts w:ascii="Mangal" w:eastAsia="ＭＳ Ｐゴシック" w:hAnsi="Mangal" w:cs="Mangal"/>
                <w:sz w:val="20"/>
                <w:szCs w:val="20"/>
                <w:lang w:bidi="hi-IN"/>
              </w:rPr>
              <w:t xml:space="preserve"> </w:t>
            </w:r>
            <w:proofErr w:type="spellStart"/>
            <w:r w:rsidRPr="00D4732E">
              <w:rPr>
                <w:rFonts w:ascii="Mangal" w:eastAsia="ＭＳ Ｐゴシック" w:hAnsi="Mangal" w:cs="Mangal"/>
                <w:sz w:val="20"/>
                <w:szCs w:val="20"/>
              </w:rPr>
              <w:t>श्रीमान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नभएको</w:t>
            </w:r>
            <w:proofErr w:type="spellEnd"/>
            <w:r w:rsidRPr="00D4732E">
              <w:rPr>
                <w:rFonts w:ascii="Mangal" w:eastAsia="ＭＳ Ｐゴシック" w:hAnsi="Mangal" w:cs="Mangal"/>
                <w:sz w:val="20"/>
                <w:szCs w:val="20"/>
                <w:lang w:bidi="ne-NP"/>
              </w:rPr>
              <w:t xml:space="preserve"> </w:t>
            </w:r>
            <w:r w:rsidRPr="00D4732E">
              <w:rPr>
                <w:rFonts w:ascii="Mangal" w:eastAsia="ＭＳ Ｐゴシック" w:hAnsi="Mangal" w:cs="Mangal"/>
                <w:sz w:val="20"/>
                <w:szCs w:val="20"/>
              </w:rPr>
              <w:t xml:space="preserve">र </w:t>
            </w:r>
            <w:proofErr w:type="spellStart"/>
            <w:r w:rsidRPr="00D4732E">
              <w:rPr>
                <w:rFonts w:ascii="Mangal" w:eastAsia="ＭＳ Ｐゴシック" w:hAnsi="Mangal" w:cs="Mangal"/>
                <w:sz w:val="20"/>
                <w:szCs w:val="20"/>
              </w:rPr>
              <w:t>छोराछोरीको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पालनपोषण</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lang w:bidi="ne-NP"/>
              </w:rPr>
              <w:t>नगरिरहेको</w:t>
            </w:r>
            <w:proofErr w:type="spellEnd"/>
            <w:r w:rsidRPr="00D4732E">
              <w:rPr>
                <w:rFonts w:ascii="Mangal" w:eastAsia="ＭＳ Ｐゴシック" w:hAnsi="Mangal" w:cs="Mangal"/>
                <w:sz w:val="20"/>
                <w:szCs w:val="20"/>
                <w:lang w:bidi="ne-NP"/>
              </w:rPr>
              <w:t xml:space="preserve"> </w:t>
            </w:r>
            <w:proofErr w:type="spellStart"/>
            <w:r w:rsidRPr="00D4732E">
              <w:rPr>
                <w:rFonts w:ascii="Mangal" w:eastAsia="ＭＳ Ｐゴシック" w:hAnsi="Mangal" w:cs="Mangal"/>
                <w:sz w:val="20"/>
                <w:szCs w:val="20"/>
                <w:lang w:bidi="ne-NP"/>
              </w:rPr>
              <w:t>महिला</w:t>
            </w:r>
            <w:proofErr w:type="spellEnd"/>
            <w:r w:rsidRPr="00D4732E">
              <w:rPr>
                <w:rFonts w:ascii="Mangal" w:eastAsia="ＭＳ Ｐゴシック" w:hAnsi="Mangal" w:cs="Mangal"/>
                <w:sz w:val="20"/>
                <w:szCs w:val="20"/>
              </w:rPr>
              <w:t>।</w:t>
            </w:r>
          </w:p>
          <w:p w14:paraId="43F7951D" w14:textId="77777777" w:rsidR="00D4732E" w:rsidRPr="00D4732E" w:rsidRDefault="00D4732E" w:rsidP="00D4732E">
            <w:pPr>
              <w:jc w:val="left"/>
              <w:rPr>
                <w:rFonts w:ascii="Mangal" w:eastAsia="ＭＳ Ｐゴシック" w:hAnsi="Mangal" w:cs="Mangal"/>
                <w:sz w:val="20"/>
                <w:szCs w:val="20"/>
              </w:rPr>
            </w:pPr>
          </w:p>
          <w:p w14:paraId="0C20455E" w14:textId="77777777" w:rsidR="00D4732E" w:rsidRPr="00D4732E" w:rsidRDefault="00D4732E" w:rsidP="00D4732E">
            <w:pPr>
              <w:rPr>
                <w:rFonts w:ascii="Arial" w:eastAsia="ＭＳ Ｐゴシック" w:hAnsi="Arial" w:cs="Arial"/>
              </w:rPr>
            </w:pPr>
            <w:proofErr w:type="spellStart"/>
            <w:r w:rsidRPr="00D4732E">
              <w:rPr>
                <w:rFonts w:ascii="Mangal" w:eastAsia="ＭＳ Ｐゴシック" w:hAnsi="Mangal" w:cs="Mangal"/>
                <w:sz w:val="20"/>
                <w:szCs w:val="20"/>
              </w:rPr>
              <w:t>ऋणलाई</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केको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लागि</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प्रयोग</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गर्न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सकिन्छ</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कत्तिसम्म</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ऋण</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लिन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सकिन्छ</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कहिलेसम्ममा</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फिर्ता</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गर्नुपर्छ</w:t>
            </w:r>
            <w:proofErr w:type="spellEnd"/>
            <w:r w:rsidRPr="00D4732E">
              <w:rPr>
                <w:rFonts w:ascii="Mangal" w:eastAsia="ＭＳ Ｐゴシック" w:hAnsi="Mangal" w:cs="Mangal"/>
                <w:sz w:val="20"/>
                <w:szCs w:val="20"/>
              </w:rPr>
              <w:t xml:space="preserve"> र </w:t>
            </w:r>
            <w:proofErr w:type="spellStart"/>
            <w:r w:rsidRPr="00D4732E">
              <w:rPr>
                <w:rFonts w:ascii="Mangal" w:eastAsia="ＭＳ Ｐゴシック" w:hAnsi="Mangal" w:cs="Mangal"/>
                <w:sz w:val="20"/>
                <w:szCs w:val="20"/>
              </w:rPr>
              <w:t>ब्याजको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विषय</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जस्ता</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कुराहरू</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हरेक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hint="cs"/>
                <w:sz w:val="20"/>
                <w:szCs w:val="20"/>
                <w:lang w:bidi="ne-NP"/>
              </w:rPr>
              <w:t>स्थानीय</w:t>
            </w:r>
            <w:proofErr w:type="spellEnd"/>
            <w:r w:rsidRPr="00D4732E">
              <w:rPr>
                <w:rFonts w:ascii="Mangal" w:eastAsia="ＭＳ Ｐゴシック" w:hAnsi="Mangal" w:cs="Mangal"/>
                <w:sz w:val="20"/>
                <w:szCs w:val="20"/>
                <w:lang w:bidi="ne-NP"/>
              </w:rPr>
              <w:t xml:space="preserve"> </w:t>
            </w:r>
            <w:proofErr w:type="spellStart"/>
            <w:r w:rsidRPr="00D4732E">
              <w:rPr>
                <w:rFonts w:ascii="Mangal" w:eastAsia="ＭＳ Ｐゴシック" w:hAnsi="Mangal" w:cs="Mangal" w:hint="cs"/>
                <w:sz w:val="20"/>
                <w:szCs w:val="20"/>
                <w:lang w:bidi="ne-NP"/>
              </w:rPr>
              <w:t>तह</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अनुसार</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फरक-फरक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हुने</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भएकोले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पहिला</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वरिपरिका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स्थानीय</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तहका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कार्यालयको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कर्मचारी</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अथवा</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शरण</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लिइरहेको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स्थानको</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जिम्मेवार</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व्यक्तिसँग</w:t>
            </w:r>
            <w:proofErr w:type="spellEnd"/>
            <w:r w:rsidRPr="00D4732E">
              <w:rPr>
                <w:rFonts w:ascii="Mangal" w:eastAsia="ＭＳ Ｐゴシック" w:hAnsi="Mangal" w:cs="Mangal"/>
                <w:sz w:val="20"/>
                <w:szCs w:val="20"/>
              </w:rPr>
              <w:t xml:space="preserve"> </w:t>
            </w:r>
            <w:proofErr w:type="spellStart"/>
            <w:r w:rsidRPr="00D4732E">
              <w:rPr>
                <w:rFonts w:ascii="Mangal" w:eastAsia="ＭＳ ゴシック" w:hAnsi="Mangal" w:cs="Mangal"/>
                <w:sz w:val="20"/>
                <w:szCs w:val="20"/>
                <w:lang w:bidi="ne-NP"/>
              </w:rPr>
              <w:t>परामर्श</w:t>
            </w:r>
            <w:proofErr w:type="spellEnd"/>
            <w:r w:rsidRPr="00D4732E">
              <w:rPr>
                <w:rFonts w:ascii="Mangal" w:eastAsia="ＭＳ Ｐゴシック" w:hAnsi="Mangal" w:cs="Mangal"/>
                <w:sz w:val="20"/>
                <w:szCs w:val="20"/>
              </w:rPr>
              <w:t xml:space="preserve"> </w:t>
            </w:r>
            <w:proofErr w:type="spellStart"/>
            <w:r w:rsidRPr="00D4732E">
              <w:rPr>
                <w:rFonts w:ascii="Mangal" w:eastAsia="ＭＳ Ｐゴシック" w:hAnsi="Mangal" w:cs="Mangal"/>
                <w:sz w:val="20"/>
                <w:szCs w:val="20"/>
              </w:rPr>
              <w:t>गर्नुहोस्</w:t>
            </w:r>
            <w:proofErr w:type="spellEnd"/>
            <w:r w:rsidRPr="00D4732E">
              <w:rPr>
                <w:rFonts w:ascii="Mangal" w:eastAsia="ＭＳ Ｐゴシック" w:hAnsi="Mangal" w:cs="Mangal"/>
                <w:sz w:val="20"/>
                <w:szCs w:val="20"/>
              </w:rPr>
              <w:t>।</w:t>
            </w:r>
          </w:p>
        </w:tc>
      </w:tr>
    </w:tbl>
    <w:p w14:paraId="62122C19" w14:textId="77777777" w:rsidR="00D4732E" w:rsidRDefault="00D4732E">
      <w:pPr>
        <w:rPr>
          <w:rFonts w:hint="eastAsia"/>
        </w:rPr>
      </w:pPr>
    </w:p>
    <w:sectPr w:rsidR="00D4732E" w:rsidSect="00D4732E">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5C03" w14:textId="77777777" w:rsidR="00D4732E" w:rsidRDefault="00D4732E" w:rsidP="00D4732E">
      <w:r>
        <w:separator/>
      </w:r>
    </w:p>
  </w:endnote>
  <w:endnote w:type="continuationSeparator" w:id="0">
    <w:p w14:paraId="69A2A98A" w14:textId="77777777" w:rsidR="00D4732E" w:rsidRDefault="00D4732E" w:rsidP="00D4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A573" w14:textId="54359987" w:rsidR="00D4732E" w:rsidRDefault="00D4732E" w:rsidP="00D4732E">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1759" w14:textId="77777777" w:rsidR="00D4732E" w:rsidRDefault="00D4732E" w:rsidP="00D4732E">
      <w:r>
        <w:separator/>
      </w:r>
    </w:p>
  </w:footnote>
  <w:footnote w:type="continuationSeparator" w:id="0">
    <w:p w14:paraId="4D0B9919" w14:textId="77777777" w:rsidR="00D4732E" w:rsidRDefault="00D4732E" w:rsidP="00D4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2E"/>
    <w:rsid w:val="002C5AB0"/>
    <w:rsid w:val="005C1A04"/>
    <w:rsid w:val="006202EA"/>
    <w:rsid w:val="006B736A"/>
    <w:rsid w:val="00AF1769"/>
    <w:rsid w:val="00D4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8C724"/>
  <w15:chartTrackingRefBased/>
  <w15:docId w15:val="{67D1AC0E-B4FA-4316-9129-2EE93B2D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7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7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7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7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7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7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7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7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7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7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7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7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7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7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7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7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7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7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7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7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7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32E"/>
    <w:pPr>
      <w:spacing w:before="160" w:after="160"/>
      <w:jc w:val="center"/>
    </w:pPr>
    <w:rPr>
      <w:i/>
      <w:iCs/>
      <w:color w:val="404040" w:themeColor="text1" w:themeTint="BF"/>
    </w:rPr>
  </w:style>
  <w:style w:type="character" w:customStyle="1" w:styleId="a8">
    <w:name w:val="引用文 (文字)"/>
    <w:basedOn w:val="a0"/>
    <w:link w:val="a7"/>
    <w:uiPriority w:val="29"/>
    <w:rsid w:val="00D4732E"/>
    <w:rPr>
      <w:i/>
      <w:iCs/>
      <w:color w:val="404040" w:themeColor="text1" w:themeTint="BF"/>
    </w:rPr>
  </w:style>
  <w:style w:type="paragraph" w:styleId="a9">
    <w:name w:val="List Paragraph"/>
    <w:basedOn w:val="a"/>
    <w:uiPriority w:val="34"/>
    <w:qFormat/>
    <w:rsid w:val="00D4732E"/>
    <w:pPr>
      <w:ind w:left="720"/>
      <w:contextualSpacing/>
    </w:pPr>
  </w:style>
  <w:style w:type="character" w:styleId="21">
    <w:name w:val="Intense Emphasis"/>
    <w:basedOn w:val="a0"/>
    <w:uiPriority w:val="21"/>
    <w:qFormat/>
    <w:rsid w:val="00D4732E"/>
    <w:rPr>
      <w:i/>
      <w:iCs/>
      <w:color w:val="0F4761" w:themeColor="accent1" w:themeShade="BF"/>
    </w:rPr>
  </w:style>
  <w:style w:type="paragraph" w:styleId="22">
    <w:name w:val="Intense Quote"/>
    <w:basedOn w:val="a"/>
    <w:next w:val="a"/>
    <w:link w:val="23"/>
    <w:uiPriority w:val="30"/>
    <w:qFormat/>
    <w:rsid w:val="00D47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732E"/>
    <w:rPr>
      <w:i/>
      <w:iCs/>
      <w:color w:val="0F4761" w:themeColor="accent1" w:themeShade="BF"/>
    </w:rPr>
  </w:style>
  <w:style w:type="character" w:styleId="24">
    <w:name w:val="Intense Reference"/>
    <w:basedOn w:val="a0"/>
    <w:uiPriority w:val="32"/>
    <w:qFormat/>
    <w:rsid w:val="00D4732E"/>
    <w:rPr>
      <w:b/>
      <w:bCs/>
      <w:smallCaps/>
      <w:color w:val="0F4761" w:themeColor="accent1" w:themeShade="BF"/>
      <w:spacing w:val="5"/>
    </w:rPr>
  </w:style>
  <w:style w:type="table" w:customStyle="1" w:styleId="11">
    <w:name w:val="表 (格子)1"/>
    <w:basedOn w:val="a1"/>
    <w:next w:val="aa"/>
    <w:uiPriority w:val="39"/>
    <w:rsid w:val="00D4732E"/>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47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732E"/>
    <w:pPr>
      <w:tabs>
        <w:tab w:val="center" w:pos="4252"/>
        <w:tab w:val="right" w:pos="8504"/>
      </w:tabs>
      <w:snapToGrid w:val="0"/>
    </w:pPr>
  </w:style>
  <w:style w:type="character" w:customStyle="1" w:styleId="ac">
    <w:name w:val="ヘッダー (文字)"/>
    <w:basedOn w:val="a0"/>
    <w:link w:val="ab"/>
    <w:uiPriority w:val="99"/>
    <w:rsid w:val="00D4732E"/>
  </w:style>
  <w:style w:type="paragraph" w:styleId="ad">
    <w:name w:val="footer"/>
    <w:basedOn w:val="a"/>
    <w:link w:val="ae"/>
    <w:uiPriority w:val="99"/>
    <w:unhideWhenUsed/>
    <w:rsid w:val="00D4732E"/>
    <w:pPr>
      <w:tabs>
        <w:tab w:val="center" w:pos="4252"/>
        <w:tab w:val="right" w:pos="8504"/>
      </w:tabs>
      <w:snapToGrid w:val="0"/>
    </w:pPr>
  </w:style>
  <w:style w:type="character" w:customStyle="1" w:styleId="ae">
    <w:name w:val="フッター (文字)"/>
    <w:basedOn w:val="a0"/>
    <w:link w:val="ad"/>
    <w:uiPriority w:val="99"/>
    <w:rsid w:val="00D4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2024-12-09T07:45:00Z</dcterms:created>
  <dcterms:modified xsi:type="dcterms:W3CDTF">2024-12-09T07:45:00Z</dcterms:modified>
</cp:coreProperties>
</file>