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8502"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802E3D" w:rsidRPr="00802E3D" w14:paraId="6487E1F1" w14:textId="77777777" w:rsidTr="00802E3D">
        <w:trPr>
          <w:trHeight w:val="127"/>
        </w:trPr>
        <w:tc>
          <w:tcPr>
            <w:tcW w:w="571" w:type="dxa"/>
            <w:shd w:val="clear" w:color="000000" w:fill="FFF2CC"/>
          </w:tcPr>
          <w:p w14:paraId="62A6CBE0" w14:textId="77777777" w:rsidR="00802E3D" w:rsidRPr="00802E3D" w:rsidRDefault="00802E3D" w:rsidP="00802E3D">
            <w:pPr>
              <w:snapToGrid w:val="0"/>
              <w:jc w:val="center"/>
              <w:rPr>
                <w:rFonts w:ascii="BIZ UDゴシック" w:eastAsia="BIZ UDゴシック" w:hAnsi="BIZ UDゴシック" w:cs="Mangal"/>
              </w:rPr>
            </w:pPr>
            <w:r w:rsidRPr="00802E3D">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33E83CCC" w14:textId="77777777" w:rsidR="00802E3D" w:rsidRPr="00802E3D" w:rsidRDefault="00802E3D" w:rsidP="00802E3D">
            <w:pPr>
              <w:snapToGrid w:val="0"/>
              <w:jc w:val="center"/>
              <w:rPr>
                <w:rFonts w:ascii="BIZ UDゴシック" w:eastAsia="BIZ UDゴシック" w:hAnsi="BIZ UDゴシック" w:cs="Mangal"/>
              </w:rPr>
            </w:pPr>
            <w:r w:rsidRPr="00802E3D">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F713194" w14:textId="77777777" w:rsidR="00802E3D" w:rsidRPr="00802E3D" w:rsidRDefault="00802E3D" w:rsidP="00802E3D">
            <w:pPr>
              <w:snapToGrid w:val="0"/>
              <w:jc w:val="center"/>
              <w:rPr>
                <w:rFonts w:ascii="BIZ UDゴシック" w:eastAsia="BIZ UDゴシック" w:hAnsi="BIZ UDゴシック" w:cs="Mangal"/>
              </w:rPr>
            </w:pPr>
            <w:r w:rsidRPr="00802E3D">
              <w:rPr>
                <w:rFonts w:ascii="BIZ UDゴシック" w:eastAsia="BIZ UDゴシック" w:hAnsi="BIZ UDゴシック" w:cs="Mangal" w:hint="eastAsia"/>
              </w:rPr>
              <w:t>フランス語</w:t>
            </w:r>
          </w:p>
        </w:tc>
      </w:tr>
      <w:tr w:rsidR="00802E3D" w:rsidRPr="00802E3D" w14:paraId="61C54E1F" w14:textId="77777777" w:rsidTr="00954AD5">
        <w:trPr>
          <w:trHeight w:val="356"/>
        </w:trPr>
        <w:tc>
          <w:tcPr>
            <w:tcW w:w="571" w:type="dxa"/>
            <w:vMerge w:val="restart"/>
            <w:vAlign w:val="center"/>
          </w:tcPr>
          <w:p w14:paraId="4BF3B909" w14:textId="77777777" w:rsidR="00802E3D" w:rsidRPr="00802E3D" w:rsidRDefault="00802E3D" w:rsidP="00802E3D">
            <w:pPr>
              <w:snapToGrid w:val="0"/>
              <w:jc w:val="center"/>
              <w:rPr>
                <w:rFonts w:ascii="BIZ UDゴシック" w:eastAsia="BIZ UDゴシック" w:hAnsi="BIZ UDゴシック" w:cs="Mangal"/>
              </w:rPr>
            </w:pPr>
            <w:r w:rsidRPr="00802E3D">
              <w:rPr>
                <w:rFonts w:ascii="BIZ UDゴシック" w:eastAsia="BIZ UDゴシック" w:hAnsi="BIZ UDゴシック" w:cs="Mangal" w:hint="eastAsia"/>
              </w:rPr>
              <w:t>3</w:t>
            </w:r>
          </w:p>
        </w:tc>
        <w:tc>
          <w:tcPr>
            <w:tcW w:w="8073" w:type="dxa"/>
            <w:tcBorders>
              <w:bottom w:val="dashed" w:sz="4" w:space="0" w:color="auto"/>
              <w:right w:val="double" w:sz="4" w:space="0" w:color="auto"/>
            </w:tcBorders>
          </w:tcPr>
          <w:p w14:paraId="600E69FB" w14:textId="77777777" w:rsidR="00802E3D" w:rsidRPr="00802E3D" w:rsidRDefault="00802E3D" w:rsidP="00802E3D">
            <w:pPr>
              <w:shd w:val="clear" w:color="000000" w:fill="FFFFFF"/>
              <w:spacing w:after="120"/>
              <w:outlineLvl w:val="4"/>
              <w:rPr>
                <w:rFonts w:ascii="BIZ UDPゴシック" w:eastAsia="BIZ UDPゴシック" w:hAnsi="BIZ UDPゴシック" w:cs="Mangal"/>
                <w:color w:val="030303"/>
              </w:rPr>
            </w:pPr>
            <w:r w:rsidRPr="00802E3D">
              <w:rPr>
                <w:rFonts w:ascii="BIZ UDPゴシック" w:eastAsia="BIZ UDPゴシック" w:hAnsi="BIZ UDPゴシック" w:cs="Mangal" w:hint="eastAsia"/>
                <w:color w:val="030303"/>
              </w:rPr>
              <w:t>すぐに帰国するのは難しいです</w:t>
            </w:r>
          </w:p>
        </w:tc>
        <w:tc>
          <w:tcPr>
            <w:tcW w:w="12898" w:type="dxa"/>
            <w:tcBorders>
              <w:left w:val="double" w:sz="4" w:space="0" w:color="auto"/>
              <w:bottom w:val="dashed" w:sz="4" w:space="0" w:color="auto"/>
            </w:tcBorders>
          </w:tcPr>
          <w:p w14:paraId="2404A89D" w14:textId="77777777" w:rsidR="00802E3D" w:rsidRPr="00802E3D" w:rsidRDefault="00802E3D" w:rsidP="00802E3D">
            <w:pPr>
              <w:jc w:val="left"/>
              <w:rPr>
                <w:rFonts w:ascii="Arial" w:eastAsia="ＭＳ Ｐゴシック" w:hAnsi="Arial" w:cs="Arial"/>
              </w:rPr>
            </w:pPr>
            <w:r w:rsidRPr="00802E3D">
              <w:rPr>
                <w:rFonts w:ascii="Arial" w:eastAsia="ＭＳ Ｐゴシック" w:hAnsi="Arial" w:cs="Arial"/>
                <w:lang w:val="fr-FR"/>
              </w:rPr>
              <w:t>Lorsqu’il est difficile de rentrer immédiatement dans son pays</w:t>
            </w:r>
          </w:p>
        </w:tc>
      </w:tr>
      <w:tr w:rsidR="00802E3D" w:rsidRPr="00802E3D" w14:paraId="0BC73EC9" w14:textId="77777777" w:rsidTr="00954AD5">
        <w:trPr>
          <w:trHeight w:val="859"/>
        </w:trPr>
        <w:tc>
          <w:tcPr>
            <w:tcW w:w="571" w:type="dxa"/>
            <w:vMerge/>
            <w:vAlign w:val="center"/>
          </w:tcPr>
          <w:p w14:paraId="6952F937" w14:textId="77777777" w:rsidR="00802E3D" w:rsidRPr="00802E3D" w:rsidRDefault="00802E3D" w:rsidP="00802E3D">
            <w:pPr>
              <w:rPr>
                <w:rFonts w:ascii="Century" w:eastAsia="ＭＳ 明朝" w:hAnsi="Century" w:cs="Mangal"/>
              </w:rPr>
            </w:pPr>
          </w:p>
        </w:tc>
        <w:tc>
          <w:tcPr>
            <w:tcW w:w="8073" w:type="dxa"/>
            <w:tcBorders>
              <w:top w:val="dashed" w:sz="4" w:space="0" w:color="auto"/>
              <w:right w:val="double" w:sz="4" w:space="0" w:color="auto"/>
            </w:tcBorders>
          </w:tcPr>
          <w:p w14:paraId="2F2F99C9" w14:textId="77777777" w:rsidR="00802E3D" w:rsidRPr="00802E3D" w:rsidRDefault="00802E3D" w:rsidP="00802E3D">
            <w:pPr>
              <w:snapToGrid w:val="0"/>
              <w:rPr>
                <w:rFonts w:ascii="BIZ UDPゴシック" w:eastAsia="BIZ UDPゴシック" w:hAnsi="BIZ UDPゴシック" w:cs="Mangal"/>
                <w:color w:val="030303"/>
                <w:shd w:val="clear" w:color="auto" w:fill="FFFFFF"/>
              </w:rPr>
            </w:pPr>
            <w:r w:rsidRPr="00802E3D">
              <w:rPr>
                <w:rFonts w:ascii="BIZ UDPゴシック" w:eastAsia="BIZ UDPゴシック" w:hAnsi="BIZ UDPゴシック" w:cs="Mangal" w:hint="eastAsia"/>
                <w:color w:val="030303"/>
                <w:shd w:val="clear" w:color="auto" w:fill="FFFFFF"/>
              </w:rPr>
              <w:t>帰国したいと思っても、交通がマヒしているので、今すぐ帰国するのは難しいです。</w:t>
            </w:r>
            <w:r w:rsidRPr="00802E3D">
              <w:rPr>
                <w:rFonts w:ascii="BIZ UDPゴシック" w:eastAsia="BIZ UDPゴシック" w:hAnsi="BIZ UDPゴシック" w:cs="Mangal" w:hint="eastAsia"/>
                <w:color w:val="030303"/>
              </w:rPr>
              <w:br/>
            </w:r>
            <w:r w:rsidRPr="00802E3D">
              <w:rPr>
                <w:rFonts w:ascii="BIZ UDPゴシック" w:eastAsia="BIZ UDPゴシック" w:hAnsi="BIZ UDPゴシック" w:cs="Mangal" w:hint="eastAsia"/>
                <w:color w:val="030303"/>
                <w:shd w:val="clear" w:color="auto" w:fill="FFFFFF"/>
              </w:rPr>
              <w:t>しばらく休んでから、帰国のことを考えましょう。パスポートのことや、在留期間、再入国許可などのことが心配かもしれませんが、大丈夫です。強制退去もありません。待っていてください。</w:t>
            </w:r>
          </w:p>
        </w:tc>
        <w:tc>
          <w:tcPr>
            <w:tcW w:w="12898" w:type="dxa"/>
            <w:tcBorders>
              <w:top w:val="dashed" w:sz="4" w:space="0" w:color="auto"/>
              <w:left w:val="double" w:sz="4" w:space="0" w:color="auto"/>
            </w:tcBorders>
          </w:tcPr>
          <w:p w14:paraId="502B6F96" w14:textId="77777777" w:rsidR="00802E3D" w:rsidRPr="00802E3D" w:rsidRDefault="00802E3D" w:rsidP="00802E3D">
            <w:pPr>
              <w:jc w:val="left"/>
              <w:rPr>
                <w:rFonts w:ascii="Arial" w:eastAsia="ＭＳ Ｐゴシック" w:hAnsi="Arial" w:cs="Arial"/>
                <w:lang w:val="fr-FR"/>
              </w:rPr>
            </w:pPr>
            <w:r w:rsidRPr="00802E3D">
              <w:rPr>
                <w:rFonts w:ascii="Arial" w:eastAsia="ＭＳ Ｐゴシック" w:hAnsi="Arial" w:cs="Arial"/>
                <w:lang w:val="fr-FR"/>
              </w:rPr>
              <w:t>Même si vous souhaitez retourner dans votre pays, il est difficile de le faire immédiatement en raison de la paralysie du système de transports.</w:t>
            </w:r>
          </w:p>
          <w:p w14:paraId="2D64B6D8" w14:textId="77777777" w:rsidR="00802E3D" w:rsidRPr="00802E3D" w:rsidRDefault="00802E3D" w:rsidP="00802E3D">
            <w:pPr>
              <w:jc w:val="left"/>
              <w:rPr>
                <w:rFonts w:ascii="Arial" w:eastAsia="ＭＳ Ｐゴシック" w:hAnsi="Arial" w:cs="Arial"/>
              </w:rPr>
            </w:pPr>
            <w:r w:rsidRPr="00802E3D">
              <w:rPr>
                <w:rFonts w:ascii="Arial" w:eastAsia="ＭＳ Ｐゴシック" w:hAnsi="Arial" w:cs="Arial"/>
                <w:lang w:val="fr-FR"/>
              </w:rPr>
              <w:t>Donc, nous vous recommandons de vous reposer pendant un certain temps avant d’envisager votre retour. Vous pourriez également être préoccupé(e) par votre passeport, l’expiration de votre titre de séjour ou votre permis de retour au Japon, etc. mais il n’y a pas lieu de s’inquiéter, car il n’y a aucun risque d’expulsion. Attendez que la situation s’améliore.</w:t>
            </w:r>
          </w:p>
        </w:tc>
      </w:tr>
    </w:tbl>
    <w:p w14:paraId="700EAF7E" w14:textId="77777777" w:rsidR="00802E3D" w:rsidRDefault="00802E3D">
      <w:pPr>
        <w:rPr>
          <w:rFonts w:hint="eastAsia"/>
        </w:rPr>
      </w:pPr>
    </w:p>
    <w:sectPr w:rsidR="00802E3D" w:rsidSect="00802E3D">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3A076" w14:textId="77777777" w:rsidR="00802E3D" w:rsidRDefault="00802E3D" w:rsidP="00802E3D">
      <w:r>
        <w:separator/>
      </w:r>
    </w:p>
  </w:endnote>
  <w:endnote w:type="continuationSeparator" w:id="0">
    <w:p w14:paraId="26672224" w14:textId="77777777" w:rsidR="00802E3D" w:rsidRDefault="00802E3D" w:rsidP="0080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B47E" w14:textId="08EA0684" w:rsidR="00802E3D" w:rsidRDefault="00802E3D" w:rsidP="00802E3D">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B09C" w14:textId="77777777" w:rsidR="00802E3D" w:rsidRDefault="00802E3D" w:rsidP="00802E3D">
      <w:r>
        <w:separator/>
      </w:r>
    </w:p>
  </w:footnote>
  <w:footnote w:type="continuationSeparator" w:id="0">
    <w:p w14:paraId="7667BD1D" w14:textId="77777777" w:rsidR="00802E3D" w:rsidRDefault="00802E3D" w:rsidP="0080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3D"/>
    <w:rsid w:val="002C5AB0"/>
    <w:rsid w:val="005C1A04"/>
    <w:rsid w:val="00651485"/>
    <w:rsid w:val="006B736A"/>
    <w:rsid w:val="00802E3D"/>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9D946C"/>
  <w15:chartTrackingRefBased/>
  <w15:docId w15:val="{B640B1CA-E736-4B60-BD31-65DE5717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2E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2E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2E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2E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2E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2E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2E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2E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2E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2E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2E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2E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2E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2E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2E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2E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2E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2E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2E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2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E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2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E3D"/>
    <w:pPr>
      <w:spacing w:before="160" w:after="160"/>
      <w:jc w:val="center"/>
    </w:pPr>
    <w:rPr>
      <w:i/>
      <w:iCs/>
      <w:color w:val="404040" w:themeColor="text1" w:themeTint="BF"/>
    </w:rPr>
  </w:style>
  <w:style w:type="character" w:customStyle="1" w:styleId="a8">
    <w:name w:val="引用文 (文字)"/>
    <w:basedOn w:val="a0"/>
    <w:link w:val="a7"/>
    <w:uiPriority w:val="29"/>
    <w:rsid w:val="00802E3D"/>
    <w:rPr>
      <w:i/>
      <w:iCs/>
      <w:color w:val="404040" w:themeColor="text1" w:themeTint="BF"/>
    </w:rPr>
  </w:style>
  <w:style w:type="paragraph" w:styleId="a9">
    <w:name w:val="List Paragraph"/>
    <w:basedOn w:val="a"/>
    <w:uiPriority w:val="34"/>
    <w:qFormat/>
    <w:rsid w:val="00802E3D"/>
    <w:pPr>
      <w:ind w:left="720"/>
      <w:contextualSpacing/>
    </w:pPr>
  </w:style>
  <w:style w:type="character" w:styleId="21">
    <w:name w:val="Intense Emphasis"/>
    <w:basedOn w:val="a0"/>
    <w:uiPriority w:val="21"/>
    <w:qFormat/>
    <w:rsid w:val="00802E3D"/>
    <w:rPr>
      <w:i/>
      <w:iCs/>
      <w:color w:val="0F4761" w:themeColor="accent1" w:themeShade="BF"/>
    </w:rPr>
  </w:style>
  <w:style w:type="paragraph" w:styleId="22">
    <w:name w:val="Intense Quote"/>
    <w:basedOn w:val="a"/>
    <w:next w:val="a"/>
    <w:link w:val="23"/>
    <w:uiPriority w:val="30"/>
    <w:qFormat/>
    <w:rsid w:val="00802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2E3D"/>
    <w:rPr>
      <w:i/>
      <w:iCs/>
      <w:color w:val="0F4761" w:themeColor="accent1" w:themeShade="BF"/>
    </w:rPr>
  </w:style>
  <w:style w:type="character" w:styleId="24">
    <w:name w:val="Intense Reference"/>
    <w:basedOn w:val="a0"/>
    <w:uiPriority w:val="32"/>
    <w:qFormat/>
    <w:rsid w:val="00802E3D"/>
    <w:rPr>
      <w:b/>
      <w:bCs/>
      <w:smallCaps/>
      <w:color w:val="0F4761" w:themeColor="accent1" w:themeShade="BF"/>
      <w:spacing w:val="5"/>
    </w:rPr>
  </w:style>
  <w:style w:type="table" w:customStyle="1" w:styleId="11">
    <w:name w:val="表 (格子)1"/>
    <w:basedOn w:val="a1"/>
    <w:next w:val="aa"/>
    <w:uiPriority w:val="39"/>
    <w:rsid w:val="00802E3D"/>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0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02E3D"/>
    <w:pPr>
      <w:tabs>
        <w:tab w:val="center" w:pos="4252"/>
        <w:tab w:val="right" w:pos="8504"/>
      </w:tabs>
      <w:snapToGrid w:val="0"/>
    </w:pPr>
  </w:style>
  <w:style w:type="character" w:customStyle="1" w:styleId="ac">
    <w:name w:val="ヘッダー (文字)"/>
    <w:basedOn w:val="a0"/>
    <w:link w:val="ab"/>
    <w:uiPriority w:val="99"/>
    <w:rsid w:val="00802E3D"/>
  </w:style>
  <w:style w:type="paragraph" w:styleId="ad">
    <w:name w:val="footer"/>
    <w:basedOn w:val="a"/>
    <w:link w:val="ae"/>
    <w:uiPriority w:val="99"/>
    <w:unhideWhenUsed/>
    <w:rsid w:val="00802E3D"/>
    <w:pPr>
      <w:tabs>
        <w:tab w:val="center" w:pos="4252"/>
        <w:tab w:val="right" w:pos="8504"/>
      </w:tabs>
      <w:snapToGrid w:val="0"/>
    </w:pPr>
  </w:style>
  <w:style w:type="character" w:customStyle="1" w:styleId="ae">
    <w:name w:val="フッター (文字)"/>
    <w:basedOn w:val="a0"/>
    <w:link w:val="ad"/>
    <w:uiPriority w:val="99"/>
    <w:rsid w:val="0080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2024-12-09T08:57:00Z</dcterms:created>
  <dcterms:modified xsi:type="dcterms:W3CDTF">2024-12-09T08:58:00Z</dcterms:modified>
</cp:coreProperties>
</file>