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9DF6"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C177AA" w:rsidRPr="00C177AA" w14:paraId="21571B91" w14:textId="77777777" w:rsidTr="00C177AA">
        <w:trPr>
          <w:trHeight w:val="127"/>
        </w:trPr>
        <w:tc>
          <w:tcPr>
            <w:tcW w:w="571" w:type="dxa"/>
            <w:shd w:val="clear" w:color="000000" w:fill="FFF2CC"/>
          </w:tcPr>
          <w:p w14:paraId="7C52A028" w14:textId="77777777" w:rsidR="00C177AA" w:rsidRPr="00C177AA" w:rsidRDefault="00C177AA" w:rsidP="00C177AA">
            <w:pPr>
              <w:snapToGrid w:val="0"/>
              <w:jc w:val="center"/>
              <w:rPr>
                <w:rFonts w:ascii="BIZ UDゴシック" w:eastAsia="BIZ UDゴシック" w:hAnsi="BIZ UDゴシック" w:cs="Mangal"/>
              </w:rPr>
            </w:pPr>
            <w:r w:rsidRPr="00C177AA">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08D71033" w14:textId="77777777" w:rsidR="00C177AA" w:rsidRPr="00C177AA" w:rsidRDefault="00C177AA" w:rsidP="00C177AA">
            <w:pPr>
              <w:snapToGrid w:val="0"/>
              <w:jc w:val="center"/>
              <w:rPr>
                <w:rFonts w:ascii="BIZ UDゴシック" w:eastAsia="BIZ UDゴシック" w:hAnsi="BIZ UDゴシック" w:cs="Mangal"/>
              </w:rPr>
            </w:pPr>
            <w:r w:rsidRPr="00C177AA">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3D953D22" w14:textId="77777777" w:rsidR="00C177AA" w:rsidRPr="00C177AA" w:rsidRDefault="00C177AA" w:rsidP="00C177AA">
            <w:pPr>
              <w:snapToGrid w:val="0"/>
              <w:jc w:val="center"/>
              <w:rPr>
                <w:rFonts w:ascii="BIZ UDゴシック" w:eastAsia="BIZ UDゴシック" w:hAnsi="BIZ UDゴシック" w:cs="Mangal"/>
              </w:rPr>
            </w:pPr>
            <w:r w:rsidRPr="00C177AA">
              <w:rPr>
                <w:rFonts w:ascii="BIZ UDゴシック" w:eastAsia="BIZ UDゴシック" w:hAnsi="BIZ UDゴシック" w:cs="Mangal" w:hint="eastAsia"/>
              </w:rPr>
              <w:t>フランス語</w:t>
            </w:r>
          </w:p>
        </w:tc>
      </w:tr>
      <w:tr w:rsidR="00C177AA" w:rsidRPr="00C177AA" w14:paraId="1C266D8D" w14:textId="77777777" w:rsidTr="00360559">
        <w:trPr>
          <w:trHeight w:val="356"/>
        </w:trPr>
        <w:tc>
          <w:tcPr>
            <w:tcW w:w="571" w:type="dxa"/>
            <w:vMerge w:val="restart"/>
            <w:vAlign w:val="center"/>
          </w:tcPr>
          <w:p w14:paraId="25C957D4" w14:textId="77777777" w:rsidR="00C177AA" w:rsidRPr="00C177AA" w:rsidRDefault="00C177AA" w:rsidP="00C177AA">
            <w:pPr>
              <w:snapToGrid w:val="0"/>
              <w:jc w:val="center"/>
              <w:rPr>
                <w:rFonts w:ascii="BIZ UDゴシック" w:eastAsia="BIZ UDゴシック" w:hAnsi="BIZ UDゴシック" w:cs="Mangal"/>
              </w:rPr>
            </w:pPr>
            <w:r w:rsidRPr="00C177AA">
              <w:rPr>
                <w:rFonts w:ascii="BIZ UDゴシック" w:eastAsia="BIZ UDゴシック" w:hAnsi="BIZ UDゴシック" w:cs="Mangal" w:hint="eastAsia"/>
              </w:rPr>
              <w:t>41</w:t>
            </w:r>
          </w:p>
        </w:tc>
        <w:tc>
          <w:tcPr>
            <w:tcW w:w="8073" w:type="dxa"/>
            <w:tcBorders>
              <w:bottom w:val="dashed" w:sz="4" w:space="0" w:color="auto"/>
              <w:right w:val="double" w:sz="4" w:space="0" w:color="auto"/>
            </w:tcBorders>
          </w:tcPr>
          <w:p w14:paraId="383B24CD" w14:textId="77777777" w:rsidR="00C177AA" w:rsidRPr="00C177AA" w:rsidRDefault="00C177AA" w:rsidP="00C177AA">
            <w:pPr>
              <w:shd w:val="clear" w:color="000000" w:fill="FFFFFF"/>
              <w:spacing w:after="120"/>
              <w:outlineLvl w:val="4"/>
              <w:rPr>
                <w:rFonts w:ascii="BIZ UDPゴシック" w:eastAsia="BIZ UDPゴシック" w:hAnsi="BIZ UDPゴシック" w:cs="Mangal"/>
                <w:color w:val="030303"/>
              </w:rPr>
            </w:pPr>
            <w:r w:rsidRPr="00C177AA">
              <w:rPr>
                <w:rFonts w:ascii="BIZ UDPゴシック" w:eastAsia="BIZ UDPゴシック" w:hAnsi="BIZ UDPゴシック" w:cs="Mangal" w:hint="eastAsia"/>
                <w:color w:val="030303"/>
              </w:rPr>
              <w:t>エコノミークラス症候群</w:t>
            </w:r>
          </w:p>
        </w:tc>
        <w:tc>
          <w:tcPr>
            <w:tcW w:w="12898" w:type="dxa"/>
            <w:tcBorders>
              <w:left w:val="double" w:sz="4" w:space="0" w:color="auto"/>
              <w:bottom w:val="dashed" w:sz="4" w:space="0" w:color="auto"/>
            </w:tcBorders>
          </w:tcPr>
          <w:p w14:paraId="4FFF9C92" w14:textId="77777777" w:rsidR="00C177AA" w:rsidRPr="00C177AA" w:rsidRDefault="00C177AA" w:rsidP="00C177AA">
            <w:pPr>
              <w:jc w:val="left"/>
              <w:rPr>
                <w:rFonts w:ascii="Arial" w:eastAsia="ＭＳ Ｐゴシック" w:hAnsi="Arial" w:cs="Arial"/>
                <w:lang w:val="es-AR"/>
              </w:rPr>
            </w:pPr>
            <w:r w:rsidRPr="00C177AA">
              <w:rPr>
                <w:rFonts w:ascii="Arial" w:eastAsia="ＭＳ Ｐゴシック" w:hAnsi="Arial" w:cs="Arial"/>
                <w:lang w:val="fr-FR"/>
              </w:rPr>
              <w:t>Syndrome de la classe économique</w:t>
            </w:r>
          </w:p>
        </w:tc>
      </w:tr>
      <w:tr w:rsidR="00C177AA" w:rsidRPr="00C177AA" w14:paraId="59F1B1FA" w14:textId="77777777" w:rsidTr="00360559">
        <w:trPr>
          <w:trHeight w:val="859"/>
        </w:trPr>
        <w:tc>
          <w:tcPr>
            <w:tcW w:w="571" w:type="dxa"/>
            <w:vMerge/>
            <w:vAlign w:val="center"/>
          </w:tcPr>
          <w:p w14:paraId="09456BE7" w14:textId="77777777" w:rsidR="00C177AA" w:rsidRPr="00C177AA" w:rsidRDefault="00C177AA" w:rsidP="00C177AA">
            <w:pPr>
              <w:rPr>
                <w:rFonts w:ascii="Century" w:eastAsia="ＭＳ 明朝" w:hAnsi="Century" w:cs="Mangal"/>
                <w:lang w:val="es-AR"/>
              </w:rPr>
            </w:pPr>
          </w:p>
        </w:tc>
        <w:tc>
          <w:tcPr>
            <w:tcW w:w="8073" w:type="dxa"/>
            <w:tcBorders>
              <w:top w:val="dashed" w:sz="4" w:space="0" w:color="auto"/>
              <w:right w:val="double" w:sz="4" w:space="0" w:color="auto"/>
            </w:tcBorders>
          </w:tcPr>
          <w:p w14:paraId="474940CE" w14:textId="77777777" w:rsidR="00C177AA" w:rsidRPr="00C177AA" w:rsidRDefault="00C177AA" w:rsidP="00C177AA">
            <w:pPr>
              <w:snapToGrid w:val="0"/>
              <w:rPr>
                <w:rFonts w:ascii="BIZ UDPゴシック" w:eastAsia="BIZ UDPゴシック" w:hAnsi="BIZ UDPゴシック" w:cs="Mangal"/>
                <w:color w:val="030303"/>
                <w:shd w:val="clear" w:color="auto" w:fill="FFFFFF"/>
              </w:rPr>
            </w:pPr>
            <w:r w:rsidRPr="00C177AA">
              <w:rPr>
                <w:rFonts w:ascii="BIZ UDPゴシック" w:eastAsia="BIZ UDPゴシック" w:hAnsi="BIZ UDPゴシック" w:cs="Mangal" w:hint="eastAsia"/>
                <w:color w:val="030303"/>
                <w:shd w:val="clear" w:color="auto" w:fill="FFFFFF"/>
              </w:rPr>
              <w:t>長い間、同じ姿勢で座っていたり、トイレに行きたくないために水分を取らないと、血管の中に血の塊ができて、呼吸が苦しくなったり、息ができなくなることがあります。</w:t>
            </w:r>
            <w:r w:rsidRPr="00C177AA">
              <w:rPr>
                <w:rFonts w:ascii="BIZ UDPゴシック" w:eastAsia="BIZ UDPゴシック" w:hAnsi="BIZ UDPゴシック" w:cs="Mangal" w:hint="eastAsia"/>
                <w:color w:val="030303"/>
              </w:rPr>
              <w:br/>
            </w:r>
            <w:r w:rsidRPr="00C177AA">
              <w:rPr>
                <w:rFonts w:ascii="BIZ UDPゴシック" w:eastAsia="BIZ UDPゴシック" w:hAnsi="BIZ UDPゴシック" w:cs="Mangal" w:hint="eastAsia"/>
                <w:color w:val="030303"/>
                <w:shd w:val="clear" w:color="auto" w:fill="FFFFFF"/>
              </w:rPr>
              <w:t>ときどき歩く、水分を補給する、深呼吸する、足を何かの上に上げた状態で寝るなど、気をつけてください。気分転換のためにも、体を動かすことが大切です。</w:t>
            </w:r>
          </w:p>
        </w:tc>
        <w:tc>
          <w:tcPr>
            <w:tcW w:w="12898" w:type="dxa"/>
            <w:tcBorders>
              <w:top w:val="dashed" w:sz="4" w:space="0" w:color="auto"/>
              <w:left w:val="double" w:sz="4" w:space="0" w:color="auto"/>
            </w:tcBorders>
          </w:tcPr>
          <w:p w14:paraId="6047E80A" w14:textId="77777777" w:rsidR="00C177AA" w:rsidRPr="00C177AA" w:rsidRDefault="00C177AA" w:rsidP="00C177AA">
            <w:pPr>
              <w:jc w:val="left"/>
              <w:rPr>
                <w:rFonts w:ascii="Arial" w:eastAsia="ＭＳ 明朝" w:hAnsi="Arial" w:cs="Arial"/>
                <w:lang w:val="fr-FR"/>
              </w:rPr>
            </w:pPr>
            <w:r w:rsidRPr="00C177AA">
              <w:rPr>
                <w:rFonts w:ascii="Arial" w:eastAsia="ＭＳ 明朝" w:hAnsi="Arial" w:cs="Arial"/>
                <w:lang w:val="fr-FR"/>
              </w:rPr>
              <w:t>Après être resté(e) assis(e) dans la même position pendant une longue période ou ne pas boire pour éviter d’aller aux toilettes, vous risquez de voir se former un caillot de sang dans vos veines, ce qui peut entraîner des difficultés respiratoires, voire une incapacité à respirer.</w:t>
            </w:r>
          </w:p>
          <w:p w14:paraId="419DB33B" w14:textId="77777777" w:rsidR="00C177AA" w:rsidRPr="00C177AA" w:rsidRDefault="00C177AA" w:rsidP="00C177AA">
            <w:pPr>
              <w:jc w:val="left"/>
              <w:rPr>
                <w:rFonts w:ascii="Arial" w:eastAsia="ＭＳ 明朝" w:hAnsi="Arial" w:cs="Arial"/>
              </w:rPr>
            </w:pPr>
            <w:r w:rsidRPr="00C177AA">
              <w:rPr>
                <w:rFonts w:ascii="Arial" w:eastAsia="ＭＳ 明朝" w:hAnsi="Arial" w:cs="Arial"/>
                <w:lang w:val="fr-FR"/>
              </w:rPr>
              <w:t>Se lever pour marcher de temps en temps, s’hydrater avec des boissons, respirer profondément et dormir avec les deux pieds en hauteur peut contribuer à réduire le risque de contracter le syndrome de la classe économique. Bouger est aussi important pour se changer les idées.</w:t>
            </w:r>
          </w:p>
        </w:tc>
      </w:tr>
    </w:tbl>
    <w:p w14:paraId="5AE4D33D" w14:textId="77777777" w:rsidR="00C177AA" w:rsidRDefault="00C177AA">
      <w:pPr>
        <w:rPr>
          <w:rFonts w:hint="eastAsia"/>
        </w:rPr>
      </w:pPr>
    </w:p>
    <w:sectPr w:rsidR="00C177AA" w:rsidSect="00C177AA">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86C93" w14:textId="77777777" w:rsidR="00C177AA" w:rsidRDefault="00C177AA" w:rsidP="00C177AA">
      <w:r>
        <w:separator/>
      </w:r>
    </w:p>
  </w:endnote>
  <w:endnote w:type="continuationSeparator" w:id="0">
    <w:p w14:paraId="4B2C8035" w14:textId="77777777" w:rsidR="00C177AA" w:rsidRDefault="00C177AA" w:rsidP="00C1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877A" w14:textId="7881FCEA" w:rsidR="00C177AA" w:rsidRDefault="00C177AA" w:rsidP="00C177AA">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D279C" w14:textId="77777777" w:rsidR="00C177AA" w:rsidRDefault="00C177AA" w:rsidP="00C177AA">
      <w:r>
        <w:separator/>
      </w:r>
    </w:p>
  </w:footnote>
  <w:footnote w:type="continuationSeparator" w:id="0">
    <w:p w14:paraId="6091588F" w14:textId="77777777" w:rsidR="00C177AA" w:rsidRDefault="00C177AA" w:rsidP="00C17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AA"/>
    <w:rsid w:val="002C5AB0"/>
    <w:rsid w:val="005C1A04"/>
    <w:rsid w:val="006B736A"/>
    <w:rsid w:val="0080203F"/>
    <w:rsid w:val="00AF1769"/>
    <w:rsid w:val="00C1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8A2A7D"/>
  <w15:chartTrackingRefBased/>
  <w15:docId w15:val="{26FB2C7C-B830-4876-8E46-438E3B0B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77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77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77A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77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77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77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77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77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77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77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77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77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77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77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77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77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77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77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77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7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7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7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7AA"/>
    <w:pPr>
      <w:spacing w:before="160" w:after="160"/>
      <w:jc w:val="center"/>
    </w:pPr>
    <w:rPr>
      <w:i/>
      <w:iCs/>
      <w:color w:val="404040" w:themeColor="text1" w:themeTint="BF"/>
    </w:rPr>
  </w:style>
  <w:style w:type="character" w:customStyle="1" w:styleId="a8">
    <w:name w:val="引用文 (文字)"/>
    <w:basedOn w:val="a0"/>
    <w:link w:val="a7"/>
    <w:uiPriority w:val="29"/>
    <w:rsid w:val="00C177AA"/>
    <w:rPr>
      <w:i/>
      <w:iCs/>
      <w:color w:val="404040" w:themeColor="text1" w:themeTint="BF"/>
    </w:rPr>
  </w:style>
  <w:style w:type="paragraph" w:styleId="a9">
    <w:name w:val="List Paragraph"/>
    <w:basedOn w:val="a"/>
    <w:uiPriority w:val="34"/>
    <w:qFormat/>
    <w:rsid w:val="00C177AA"/>
    <w:pPr>
      <w:ind w:left="720"/>
      <w:contextualSpacing/>
    </w:pPr>
  </w:style>
  <w:style w:type="character" w:styleId="21">
    <w:name w:val="Intense Emphasis"/>
    <w:basedOn w:val="a0"/>
    <w:uiPriority w:val="21"/>
    <w:qFormat/>
    <w:rsid w:val="00C177AA"/>
    <w:rPr>
      <w:i/>
      <w:iCs/>
      <w:color w:val="0F4761" w:themeColor="accent1" w:themeShade="BF"/>
    </w:rPr>
  </w:style>
  <w:style w:type="paragraph" w:styleId="22">
    <w:name w:val="Intense Quote"/>
    <w:basedOn w:val="a"/>
    <w:next w:val="a"/>
    <w:link w:val="23"/>
    <w:uiPriority w:val="30"/>
    <w:qFormat/>
    <w:rsid w:val="00C17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77AA"/>
    <w:rPr>
      <w:i/>
      <w:iCs/>
      <w:color w:val="0F4761" w:themeColor="accent1" w:themeShade="BF"/>
    </w:rPr>
  </w:style>
  <w:style w:type="character" w:styleId="24">
    <w:name w:val="Intense Reference"/>
    <w:basedOn w:val="a0"/>
    <w:uiPriority w:val="32"/>
    <w:qFormat/>
    <w:rsid w:val="00C177AA"/>
    <w:rPr>
      <w:b/>
      <w:bCs/>
      <w:smallCaps/>
      <w:color w:val="0F4761" w:themeColor="accent1" w:themeShade="BF"/>
      <w:spacing w:val="5"/>
    </w:rPr>
  </w:style>
  <w:style w:type="table" w:customStyle="1" w:styleId="11">
    <w:name w:val="表 (格子)1"/>
    <w:basedOn w:val="a1"/>
    <w:next w:val="aa"/>
    <w:uiPriority w:val="39"/>
    <w:rsid w:val="00C177AA"/>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1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77AA"/>
    <w:pPr>
      <w:tabs>
        <w:tab w:val="center" w:pos="4252"/>
        <w:tab w:val="right" w:pos="8504"/>
      </w:tabs>
      <w:snapToGrid w:val="0"/>
    </w:pPr>
  </w:style>
  <w:style w:type="character" w:customStyle="1" w:styleId="ac">
    <w:name w:val="ヘッダー (文字)"/>
    <w:basedOn w:val="a0"/>
    <w:link w:val="ab"/>
    <w:uiPriority w:val="99"/>
    <w:rsid w:val="00C177AA"/>
  </w:style>
  <w:style w:type="paragraph" w:styleId="ad">
    <w:name w:val="footer"/>
    <w:basedOn w:val="a"/>
    <w:link w:val="ae"/>
    <w:uiPriority w:val="99"/>
    <w:unhideWhenUsed/>
    <w:rsid w:val="00C177AA"/>
    <w:pPr>
      <w:tabs>
        <w:tab w:val="center" w:pos="4252"/>
        <w:tab w:val="right" w:pos="8504"/>
      </w:tabs>
      <w:snapToGrid w:val="0"/>
    </w:pPr>
  </w:style>
  <w:style w:type="character" w:customStyle="1" w:styleId="ae">
    <w:name w:val="フッター (文字)"/>
    <w:basedOn w:val="a0"/>
    <w:link w:val="ad"/>
    <w:uiPriority w:val="99"/>
    <w:rsid w:val="00C1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2024-12-12T08:53:00Z</dcterms:created>
  <dcterms:modified xsi:type="dcterms:W3CDTF">2024-12-12T08:54:00Z</dcterms:modified>
</cp:coreProperties>
</file>