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102B6" w14:textId="77777777" w:rsidR="005C1A04" w:rsidRDefault="005C1A04"/>
    <w:tbl>
      <w:tblPr>
        <w:tblStyle w:val="11"/>
        <w:tblW w:w="21539" w:type="dxa"/>
        <w:tblLayout w:type="fixed"/>
        <w:tblLook w:val="04A0" w:firstRow="1" w:lastRow="0" w:firstColumn="1" w:lastColumn="0" w:noHBand="0" w:noVBand="1"/>
      </w:tblPr>
      <w:tblGrid>
        <w:gridCol w:w="568"/>
        <w:gridCol w:w="8073"/>
        <w:gridCol w:w="12898"/>
      </w:tblGrid>
      <w:tr w:rsidR="00265821" w:rsidRPr="00265821" w14:paraId="5B6949D4" w14:textId="77777777" w:rsidTr="003959CE">
        <w:trPr>
          <w:trHeight w:val="127"/>
        </w:trPr>
        <w:tc>
          <w:tcPr>
            <w:tcW w:w="568" w:type="dxa"/>
            <w:shd w:val="clear" w:color="000000" w:fill="FFF2CC"/>
          </w:tcPr>
          <w:p w14:paraId="723C4475" w14:textId="77777777" w:rsidR="00265821" w:rsidRPr="00265821" w:rsidRDefault="00265821" w:rsidP="00265821">
            <w:pPr>
              <w:snapToGrid w:val="0"/>
              <w:jc w:val="center"/>
              <w:rPr>
                <w:rFonts w:ascii="BIZ UDゴシック" w:eastAsia="BIZ UDゴシック" w:hAnsi="BIZ UDゴシック" w:cs="Mangal"/>
              </w:rPr>
            </w:pPr>
            <w:r w:rsidRPr="00265821">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0D1B2974" w14:textId="77777777" w:rsidR="00265821" w:rsidRPr="00265821" w:rsidRDefault="00265821" w:rsidP="00265821">
            <w:pPr>
              <w:snapToGrid w:val="0"/>
              <w:jc w:val="center"/>
              <w:rPr>
                <w:rFonts w:ascii="BIZ UDゴシック" w:eastAsia="BIZ UDゴシック" w:hAnsi="BIZ UDゴシック" w:cs="Mangal"/>
              </w:rPr>
            </w:pPr>
            <w:r w:rsidRPr="00265821">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6611FECF" w14:textId="77777777" w:rsidR="00265821" w:rsidRPr="00265821" w:rsidRDefault="00265821" w:rsidP="00265821">
            <w:pPr>
              <w:snapToGrid w:val="0"/>
              <w:jc w:val="center"/>
              <w:rPr>
                <w:rFonts w:ascii="BIZ UDゴシック" w:eastAsia="BIZ UDゴシック" w:hAnsi="BIZ UDゴシック" w:cs="Mangal"/>
              </w:rPr>
            </w:pPr>
            <w:r w:rsidRPr="00265821">
              <w:rPr>
                <w:rFonts w:ascii="BIZ UDゴシック" w:eastAsia="BIZ UDゴシック" w:hAnsi="BIZ UDゴシック" w:cs="Mangal" w:hint="eastAsia"/>
              </w:rPr>
              <w:t>ロシア語</w:t>
            </w:r>
          </w:p>
        </w:tc>
      </w:tr>
      <w:tr w:rsidR="00265821" w:rsidRPr="003959CE" w14:paraId="4E2E520F" w14:textId="77777777" w:rsidTr="003959CE">
        <w:trPr>
          <w:trHeight w:val="356"/>
        </w:trPr>
        <w:tc>
          <w:tcPr>
            <w:tcW w:w="568" w:type="dxa"/>
            <w:vMerge w:val="restart"/>
            <w:vAlign w:val="center"/>
          </w:tcPr>
          <w:p w14:paraId="714222CE" w14:textId="77777777" w:rsidR="00265821" w:rsidRPr="00265821" w:rsidRDefault="00265821" w:rsidP="00265821">
            <w:pPr>
              <w:snapToGrid w:val="0"/>
              <w:jc w:val="center"/>
              <w:rPr>
                <w:rFonts w:ascii="BIZ UDゴシック" w:eastAsia="BIZ UDゴシック" w:hAnsi="BIZ UDゴシック" w:cs="Mangal"/>
              </w:rPr>
            </w:pPr>
            <w:r w:rsidRPr="00265821">
              <w:rPr>
                <w:rFonts w:ascii="BIZ UDゴシック" w:eastAsia="BIZ UDゴシック" w:hAnsi="BIZ UDゴシック" w:cs="Mangal" w:hint="eastAsia"/>
              </w:rPr>
              <w:t>11</w:t>
            </w:r>
          </w:p>
        </w:tc>
        <w:tc>
          <w:tcPr>
            <w:tcW w:w="8073" w:type="dxa"/>
            <w:tcBorders>
              <w:bottom w:val="dashed" w:sz="4" w:space="0" w:color="auto"/>
              <w:right w:val="double" w:sz="4" w:space="0" w:color="auto"/>
            </w:tcBorders>
          </w:tcPr>
          <w:p w14:paraId="113E1C0B" w14:textId="77777777" w:rsidR="00265821" w:rsidRPr="00265821" w:rsidRDefault="00265821" w:rsidP="00265821">
            <w:pPr>
              <w:rPr>
                <w:rFonts w:ascii="BIZ UDPゴシック" w:eastAsia="BIZ UDPゴシック" w:hAnsi="BIZ UDPゴシック" w:cs="Mangal"/>
              </w:rPr>
            </w:pPr>
            <w:r w:rsidRPr="00265821">
              <w:rPr>
                <w:rFonts w:ascii="BIZ UDPゴシック" w:eastAsia="BIZ UDPゴシック" w:hAnsi="BIZ UDPゴシック" w:cs="Mangal"/>
              </w:rPr>
              <w:t>地震</w:t>
            </w:r>
            <w:r w:rsidRPr="00265821">
              <w:rPr>
                <w:rFonts w:ascii="BIZ UDPゴシック" w:eastAsia="BIZ UDPゴシック" w:hAnsi="BIZ UDPゴシック" w:cs="Mangal" w:hint="eastAsia"/>
              </w:rPr>
              <w:t xml:space="preserve">　</w:t>
            </w:r>
            <w:r w:rsidRPr="00265821">
              <w:rPr>
                <w:rFonts w:ascii="BIZ UDPゴシック" w:eastAsia="BIZ UDPゴシック" w:hAnsi="BIZ UDPゴシック" w:cs="Mangal"/>
              </w:rPr>
              <w:t>避難</w:t>
            </w:r>
            <w:r w:rsidRPr="00265821">
              <w:rPr>
                <w:rFonts w:ascii="BIZ UDPゴシック" w:eastAsia="BIZ UDPゴシック" w:hAnsi="BIZ UDPゴシック" w:cs="Mangal" w:hint="eastAsia"/>
              </w:rPr>
              <w:t>する</w:t>
            </w:r>
            <w:r w:rsidRPr="00265821">
              <w:rPr>
                <w:rFonts w:ascii="BIZ UDPゴシック" w:eastAsia="BIZ UDPゴシック" w:hAnsi="BIZ UDPゴシック" w:cs="Mangal"/>
              </w:rPr>
              <w:t>際</w:t>
            </w:r>
            <w:r w:rsidRPr="00265821">
              <w:rPr>
                <w:rFonts w:ascii="BIZ UDPゴシック" w:eastAsia="BIZ UDPゴシック" w:hAnsi="BIZ UDPゴシック" w:cs="Mangal" w:hint="eastAsia"/>
              </w:rPr>
              <w:t>の</w:t>
            </w:r>
            <w:r w:rsidRPr="00265821">
              <w:rPr>
                <w:rFonts w:ascii="BIZ UDPゴシック" w:eastAsia="BIZ UDPゴシック" w:hAnsi="BIZ UDPゴシック" w:cs="Mangal"/>
              </w:rPr>
              <w:t>注意点</w:t>
            </w:r>
            <w:r w:rsidRPr="00265821">
              <w:rPr>
                <w:rFonts w:ascii="BIZ UDPゴシック" w:eastAsia="BIZ UDPゴシック" w:hAnsi="BIZ UDPゴシック" w:cs="Mangal" w:hint="eastAsia"/>
              </w:rPr>
              <w:t>（１）</w:t>
            </w:r>
          </w:p>
          <w:p w14:paraId="16C6985B" w14:textId="77777777" w:rsidR="00265821" w:rsidRPr="00265821" w:rsidRDefault="00265821" w:rsidP="00265821">
            <w:pPr>
              <w:shd w:val="clear" w:color="000000" w:fill="FFFFFF"/>
              <w:spacing w:after="120"/>
              <w:outlineLvl w:val="4"/>
              <w:rPr>
                <w:rFonts w:ascii="BIZ UDPゴシック" w:eastAsia="BIZ UDPゴシック" w:hAnsi="BIZ UDPゴシック" w:cs="Mangal"/>
                <w:color w:val="030303"/>
              </w:rPr>
            </w:pPr>
            <w:r w:rsidRPr="00265821">
              <w:rPr>
                <w:rFonts w:ascii="BIZ UDPゴシック" w:eastAsia="BIZ UDPゴシック" w:hAnsi="BIZ UDPゴシック" w:cs="Mangal" w:hint="eastAsia"/>
                <w:color w:val="030303"/>
              </w:rPr>
              <w:t>都市部では、できるだけ車を使わないでください</w:t>
            </w:r>
          </w:p>
        </w:tc>
        <w:tc>
          <w:tcPr>
            <w:tcW w:w="12898" w:type="dxa"/>
            <w:tcBorders>
              <w:left w:val="double" w:sz="4" w:space="0" w:color="auto"/>
              <w:bottom w:val="dashed" w:sz="4" w:space="0" w:color="auto"/>
            </w:tcBorders>
          </w:tcPr>
          <w:p w14:paraId="5BCFA40A" w14:textId="77777777" w:rsidR="00265821" w:rsidRPr="00265821" w:rsidRDefault="00265821" w:rsidP="00265821">
            <w:pPr>
              <w:spacing w:line="240" w:lineRule="exact"/>
              <w:jc w:val="left"/>
              <w:rPr>
                <w:rFonts w:ascii="Arial" w:eastAsia="ＭＳ ゴシック" w:hAnsi="Arial" w:cs="Arial"/>
                <w:lang w:val="ru-RU"/>
              </w:rPr>
            </w:pPr>
            <w:r w:rsidRPr="00265821">
              <w:rPr>
                <w:rFonts w:ascii="Arial" w:eastAsia="ＭＳ ゴシック" w:hAnsi="Arial" w:cs="Arial"/>
                <w:lang w:val="ru-RU"/>
              </w:rPr>
              <w:t>Меры предосторожности при эвакуации в случае землетрясения (1)</w:t>
            </w:r>
          </w:p>
          <w:p w14:paraId="47D4EA53" w14:textId="77777777" w:rsidR="00265821" w:rsidRPr="00265821" w:rsidRDefault="00265821" w:rsidP="00265821">
            <w:pPr>
              <w:jc w:val="left"/>
              <w:rPr>
                <w:rFonts w:ascii="Arial" w:eastAsia="ＭＳ ゴシック" w:hAnsi="Arial" w:cs="Arial"/>
                <w:lang w:val="ru-RU"/>
              </w:rPr>
            </w:pPr>
            <w:r w:rsidRPr="00265821">
              <w:rPr>
                <w:rFonts w:ascii="Arial" w:eastAsia="ＭＳ ゴシック" w:hAnsi="Arial" w:cs="Arial"/>
                <w:lang w:val="ru-RU"/>
              </w:rPr>
              <w:t>В черте города по возможности избегайте пользования автомобилем</w:t>
            </w:r>
          </w:p>
        </w:tc>
      </w:tr>
      <w:tr w:rsidR="00265821" w:rsidRPr="003959CE" w14:paraId="49343530" w14:textId="77777777" w:rsidTr="003959CE">
        <w:trPr>
          <w:trHeight w:val="859"/>
        </w:trPr>
        <w:tc>
          <w:tcPr>
            <w:tcW w:w="568" w:type="dxa"/>
            <w:vMerge/>
            <w:vAlign w:val="center"/>
          </w:tcPr>
          <w:p w14:paraId="620EF678" w14:textId="77777777" w:rsidR="00265821" w:rsidRPr="00265821" w:rsidRDefault="00265821" w:rsidP="00265821">
            <w:pPr>
              <w:rPr>
                <w:rFonts w:ascii="Century" w:eastAsia="ＭＳ 明朝" w:hAnsi="Century" w:cs="Mangal"/>
                <w:lang w:val="ru-RU"/>
              </w:rPr>
            </w:pPr>
          </w:p>
        </w:tc>
        <w:tc>
          <w:tcPr>
            <w:tcW w:w="8073" w:type="dxa"/>
            <w:tcBorders>
              <w:top w:val="dashed" w:sz="4" w:space="0" w:color="auto"/>
              <w:right w:val="double" w:sz="4" w:space="0" w:color="auto"/>
            </w:tcBorders>
          </w:tcPr>
          <w:p w14:paraId="73123E72" w14:textId="77777777" w:rsidR="00265821" w:rsidRPr="00265821" w:rsidRDefault="00265821" w:rsidP="00265821">
            <w:pPr>
              <w:snapToGrid w:val="0"/>
              <w:rPr>
                <w:rFonts w:ascii="BIZ UDPゴシック" w:eastAsia="BIZ UDPゴシック" w:hAnsi="BIZ UDPゴシック" w:cs="Mangal"/>
                <w:color w:val="030303"/>
                <w:shd w:val="clear" w:color="auto" w:fill="FFFFFF"/>
              </w:rPr>
            </w:pPr>
            <w:r w:rsidRPr="00265821">
              <w:rPr>
                <w:rFonts w:ascii="BIZ UDPゴシック" w:eastAsia="BIZ UDPゴシック" w:hAnsi="BIZ UDPゴシック" w:cs="Mangal" w:hint="eastAsia"/>
                <w:color w:val="030303"/>
                <w:shd w:val="clear" w:color="auto" w:fill="FFFFFF"/>
              </w:rPr>
              <w:t>移動のとき、都市部では混雑が予想されるので、できるだけ車を使わないようにしてください。</w:t>
            </w:r>
            <w:r w:rsidRPr="00265821">
              <w:rPr>
                <w:rFonts w:ascii="BIZ UDPゴシック" w:eastAsia="BIZ UDPゴシック" w:hAnsi="BIZ UDPゴシック" w:cs="Mangal" w:hint="eastAsia"/>
                <w:color w:val="030303"/>
                <w:shd w:val="clear" w:color="auto" w:fill="FFFFFF"/>
              </w:rPr>
              <w:br/>
              <w:t>渋滞が起きて、消防車や救急車などの緊急車両が通れなくなるおそれがあります。</w:t>
            </w:r>
            <w:r w:rsidRPr="00265821">
              <w:rPr>
                <w:rFonts w:ascii="BIZ UDPゴシック" w:eastAsia="BIZ UDPゴシック" w:hAnsi="BIZ UDPゴシック" w:cs="Mangal" w:hint="eastAsia"/>
                <w:color w:val="030303"/>
                <w:shd w:val="clear" w:color="auto" w:fill="FFFFFF"/>
              </w:rPr>
              <w:br/>
              <w:t>車を停めるときは、ほかの車から少しでも離れた場所に停めるほうが安全です。</w:t>
            </w:r>
            <w:r w:rsidRPr="00265821">
              <w:rPr>
                <w:rFonts w:ascii="BIZ UDPゴシック" w:eastAsia="BIZ UDPゴシック" w:hAnsi="BIZ UDPゴシック" w:cs="Mangal" w:hint="eastAsia"/>
                <w:color w:val="030303"/>
                <w:shd w:val="clear" w:color="auto" w:fill="FFFFFF"/>
              </w:rPr>
              <w:br/>
              <w:t>車の燃料タンクには、燃えやすいガソリンや軽油が入っているので、1か所にまとめて駐車すると、火災が起きたときに燃え広がる原因になります。</w:t>
            </w:r>
            <w:r w:rsidRPr="00265821">
              <w:rPr>
                <w:rFonts w:ascii="BIZ UDPゴシック" w:eastAsia="BIZ UDPゴシック" w:hAnsi="BIZ UDPゴシック" w:cs="Mangal" w:hint="eastAsia"/>
                <w:color w:val="030303"/>
                <w:shd w:val="clear" w:color="auto" w:fill="FFFFFF"/>
              </w:rPr>
              <w:br/>
              <w:t>大勢の人が避難している場所の近くに車を駐車することも危険です。</w:t>
            </w:r>
            <w:r w:rsidRPr="00265821">
              <w:rPr>
                <w:rFonts w:ascii="BIZ UDPゴシック" w:eastAsia="BIZ UDPゴシック" w:hAnsi="BIZ UDPゴシック" w:cs="Mangal" w:hint="eastAsia"/>
                <w:color w:val="030303"/>
                <w:shd w:val="clear" w:color="auto" w:fill="FFFFFF"/>
              </w:rPr>
              <w:br/>
              <w:t>車から離れて避難する場合は、緊急時に車を動かせるように車の鍵をつけたままにしてください。あとで自分の車だと証明できるように、車内から車検証などを持ち出して、保管しておいてください。</w:t>
            </w:r>
          </w:p>
        </w:tc>
        <w:tc>
          <w:tcPr>
            <w:tcW w:w="12898" w:type="dxa"/>
            <w:tcBorders>
              <w:top w:val="dashed" w:sz="4" w:space="0" w:color="auto"/>
              <w:left w:val="double" w:sz="4" w:space="0" w:color="auto"/>
            </w:tcBorders>
          </w:tcPr>
          <w:p w14:paraId="1DF287FD" w14:textId="77777777" w:rsidR="00265821" w:rsidRPr="00265821" w:rsidRDefault="00265821" w:rsidP="00265821">
            <w:pPr>
              <w:spacing w:line="240" w:lineRule="exact"/>
              <w:jc w:val="left"/>
              <w:rPr>
                <w:rFonts w:ascii="Arial" w:eastAsia="ＭＳ 明朝" w:hAnsi="Arial" w:cs="Arial"/>
                <w:lang w:val="ru-RU"/>
              </w:rPr>
            </w:pPr>
            <w:r w:rsidRPr="00265821">
              <w:rPr>
                <w:rFonts w:ascii="Arial" w:eastAsia="ＭＳ 明朝" w:hAnsi="Arial" w:cs="Arial"/>
                <w:lang w:val="ru-RU"/>
              </w:rPr>
              <w:t xml:space="preserve">В черте города велика вероятность пробок на дорогах, поэтому для передвижения старайтесь не использовать автомобиль. </w:t>
            </w:r>
          </w:p>
          <w:p w14:paraId="7C57B006" w14:textId="77777777" w:rsidR="00265821" w:rsidRPr="00265821" w:rsidRDefault="00265821" w:rsidP="00265821">
            <w:pPr>
              <w:spacing w:line="240" w:lineRule="exact"/>
              <w:jc w:val="left"/>
              <w:rPr>
                <w:rFonts w:ascii="Arial" w:eastAsia="ＭＳ 明朝" w:hAnsi="Arial" w:cs="Arial"/>
                <w:lang w:val="ru-RU"/>
              </w:rPr>
            </w:pPr>
            <w:r w:rsidRPr="00265821">
              <w:rPr>
                <w:rFonts w:ascii="Arial" w:eastAsia="ＭＳ 明朝" w:hAnsi="Arial" w:cs="Arial"/>
                <w:lang w:val="ru-RU"/>
              </w:rPr>
              <w:t xml:space="preserve">Из-за пробок может быть затруднён проезд таких экстренных служб, как пожарная или скорая помощь. </w:t>
            </w:r>
          </w:p>
          <w:p w14:paraId="4B08E272" w14:textId="77777777" w:rsidR="00265821" w:rsidRPr="00265821" w:rsidRDefault="00265821" w:rsidP="00265821">
            <w:pPr>
              <w:spacing w:line="240" w:lineRule="exact"/>
              <w:jc w:val="left"/>
              <w:rPr>
                <w:rFonts w:ascii="Arial" w:eastAsia="ＭＳ 明朝" w:hAnsi="Arial" w:cs="Arial"/>
                <w:lang w:val="ru-RU"/>
              </w:rPr>
            </w:pPr>
            <w:r w:rsidRPr="00265821">
              <w:rPr>
                <w:rFonts w:ascii="Arial" w:eastAsia="ＭＳ 明朝" w:hAnsi="Arial" w:cs="Arial"/>
                <w:lang w:val="ru-RU"/>
              </w:rPr>
              <w:t>Безопаснее парковать автомобиль как можно дальше от других транспортных средств.</w:t>
            </w:r>
          </w:p>
          <w:p w14:paraId="2EE40A74" w14:textId="77777777" w:rsidR="00265821" w:rsidRPr="00265821" w:rsidRDefault="00265821" w:rsidP="00265821">
            <w:pPr>
              <w:spacing w:line="240" w:lineRule="exact"/>
              <w:jc w:val="left"/>
              <w:rPr>
                <w:rFonts w:ascii="Arial" w:eastAsia="ＭＳ 明朝" w:hAnsi="Arial" w:cs="Arial"/>
                <w:lang w:val="ru-RU"/>
              </w:rPr>
            </w:pPr>
            <w:r w:rsidRPr="00265821">
              <w:rPr>
                <w:rFonts w:ascii="Arial" w:eastAsia="ＭＳ 明朝" w:hAnsi="Arial" w:cs="Arial"/>
                <w:lang w:val="ru-RU"/>
              </w:rPr>
              <w:t>В топливном баке автомобиля содержится легковоспламеняющийся бензин или дизельное топливо, поэтому, если много машин будет припарковано в одном месте, то в случае пожара пламя может распространиться на большую площадь.</w:t>
            </w:r>
          </w:p>
          <w:p w14:paraId="7D71D236" w14:textId="77777777" w:rsidR="00265821" w:rsidRPr="00265821" w:rsidRDefault="00265821" w:rsidP="00265821">
            <w:pPr>
              <w:spacing w:line="240" w:lineRule="exact"/>
              <w:jc w:val="left"/>
              <w:rPr>
                <w:rFonts w:ascii="Arial" w:eastAsia="ＭＳ 明朝" w:hAnsi="Arial" w:cs="Arial"/>
                <w:lang w:val="ru-RU"/>
              </w:rPr>
            </w:pPr>
            <w:r w:rsidRPr="00265821">
              <w:rPr>
                <w:rFonts w:ascii="Arial" w:eastAsia="ＭＳ 明朝" w:hAnsi="Arial" w:cs="Arial"/>
                <w:lang w:val="ru-RU"/>
              </w:rPr>
              <w:t>Опасно также парковать автомобиль вблизи мест эвакуации большого количества людей.</w:t>
            </w:r>
          </w:p>
          <w:p w14:paraId="129A6C2A" w14:textId="77777777" w:rsidR="00265821" w:rsidRPr="00265821" w:rsidRDefault="00265821" w:rsidP="00265821">
            <w:pPr>
              <w:jc w:val="left"/>
              <w:rPr>
                <w:rFonts w:ascii="Arial" w:eastAsia="ＭＳ 明朝" w:hAnsi="Arial" w:cs="Arial"/>
                <w:lang w:val="ru-RU"/>
              </w:rPr>
            </w:pPr>
            <w:r w:rsidRPr="00265821">
              <w:rPr>
                <w:rFonts w:ascii="Arial" w:eastAsia="ＭＳ 明朝" w:hAnsi="Arial" w:cs="Arial"/>
                <w:lang w:val="ru-RU"/>
              </w:rPr>
              <w:t>Если вы эвакуируетесь из машины, оставьте ключ от машины в салоне, чтобы можно было легко переместить ее в случае чрезвычайной ситуации. Чтобы потом вы могли доказать, что это ваш автомобиль, возьмите и имейте при себе свидетельство о регистрации транспортного средства.</w:t>
            </w:r>
          </w:p>
        </w:tc>
      </w:tr>
    </w:tbl>
    <w:p w14:paraId="03E0A9B2" w14:textId="77777777" w:rsidR="00265821" w:rsidRPr="00265821" w:rsidRDefault="00265821">
      <w:pPr>
        <w:rPr>
          <w:lang w:val="ru-RU"/>
        </w:rPr>
      </w:pPr>
    </w:p>
    <w:sectPr w:rsidR="00265821" w:rsidRPr="00265821" w:rsidSect="00265821">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BE576" w14:textId="77777777" w:rsidR="00265821" w:rsidRDefault="00265821" w:rsidP="00265821">
      <w:r>
        <w:separator/>
      </w:r>
    </w:p>
  </w:endnote>
  <w:endnote w:type="continuationSeparator" w:id="0">
    <w:p w14:paraId="037CA2C9" w14:textId="77777777" w:rsidR="00265821" w:rsidRDefault="00265821" w:rsidP="0026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04901" w14:textId="7AF2A5DA" w:rsidR="00265821" w:rsidRDefault="00265821" w:rsidP="00265821">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E2E17" w14:textId="77777777" w:rsidR="00265821" w:rsidRDefault="00265821" w:rsidP="00265821">
      <w:r>
        <w:separator/>
      </w:r>
    </w:p>
  </w:footnote>
  <w:footnote w:type="continuationSeparator" w:id="0">
    <w:p w14:paraId="7AD5D581" w14:textId="77777777" w:rsidR="00265821" w:rsidRDefault="00265821" w:rsidP="00265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21"/>
    <w:rsid w:val="00265821"/>
    <w:rsid w:val="002C5AB0"/>
    <w:rsid w:val="003959CE"/>
    <w:rsid w:val="005C1A04"/>
    <w:rsid w:val="006B736A"/>
    <w:rsid w:val="008F3062"/>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E7B7F"/>
  <w15:chartTrackingRefBased/>
  <w15:docId w15:val="{76BCB3A6-5329-4C30-ADA9-4E39F0E9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58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58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582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658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58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58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58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58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58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58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58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582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658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58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58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58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58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58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58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5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8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5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821"/>
    <w:pPr>
      <w:spacing w:before="160" w:after="160"/>
      <w:jc w:val="center"/>
    </w:pPr>
    <w:rPr>
      <w:i/>
      <w:iCs/>
      <w:color w:val="404040" w:themeColor="text1" w:themeTint="BF"/>
    </w:rPr>
  </w:style>
  <w:style w:type="character" w:customStyle="1" w:styleId="a8">
    <w:name w:val="引用文 (文字)"/>
    <w:basedOn w:val="a0"/>
    <w:link w:val="a7"/>
    <w:uiPriority w:val="29"/>
    <w:rsid w:val="00265821"/>
    <w:rPr>
      <w:i/>
      <w:iCs/>
      <w:color w:val="404040" w:themeColor="text1" w:themeTint="BF"/>
    </w:rPr>
  </w:style>
  <w:style w:type="paragraph" w:styleId="a9">
    <w:name w:val="List Paragraph"/>
    <w:basedOn w:val="a"/>
    <w:uiPriority w:val="34"/>
    <w:qFormat/>
    <w:rsid w:val="00265821"/>
    <w:pPr>
      <w:ind w:left="720"/>
      <w:contextualSpacing/>
    </w:pPr>
  </w:style>
  <w:style w:type="character" w:styleId="21">
    <w:name w:val="Intense Emphasis"/>
    <w:basedOn w:val="a0"/>
    <w:uiPriority w:val="21"/>
    <w:qFormat/>
    <w:rsid w:val="00265821"/>
    <w:rPr>
      <w:i/>
      <w:iCs/>
      <w:color w:val="0F4761" w:themeColor="accent1" w:themeShade="BF"/>
    </w:rPr>
  </w:style>
  <w:style w:type="paragraph" w:styleId="22">
    <w:name w:val="Intense Quote"/>
    <w:basedOn w:val="a"/>
    <w:next w:val="a"/>
    <w:link w:val="23"/>
    <w:uiPriority w:val="30"/>
    <w:qFormat/>
    <w:rsid w:val="00265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5821"/>
    <w:rPr>
      <w:i/>
      <w:iCs/>
      <w:color w:val="0F4761" w:themeColor="accent1" w:themeShade="BF"/>
    </w:rPr>
  </w:style>
  <w:style w:type="character" w:styleId="24">
    <w:name w:val="Intense Reference"/>
    <w:basedOn w:val="a0"/>
    <w:uiPriority w:val="32"/>
    <w:qFormat/>
    <w:rsid w:val="00265821"/>
    <w:rPr>
      <w:b/>
      <w:bCs/>
      <w:smallCaps/>
      <w:color w:val="0F4761" w:themeColor="accent1" w:themeShade="BF"/>
      <w:spacing w:val="5"/>
    </w:rPr>
  </w:style>
  <w:style w:type="table" w:customStyle="1" w:styleId="11">
    <w:name w:val="表 (格子)1"/>
    <w:basedOn w:val="a1"/>
    <w:next w:val="aa"/>
    <w:uiPriority w:val="39"/>
    <w:rsid w:val="00265821"/>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26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65821"/>
    <w:pPr>
      <w:tabs>
        <w:tab w:val="center" w:pos="4252"/>
        <w:tab w:val="right" w:pos="8504"/>
      </w:tabs>
      <w:snapToGrid w:val="0"/>
    </w:pPr>
  </w:style>
  <w:style w:type="character" w:customStyle="1" w:styleId="ac">
    <w:name w:val="ヘッダー (文字)"/>
    <w:basedOn w:val="a0"/>
    <w:link w:val="ab"/>
    <w:uiPriority w:val="99"/>
    <w:rsid w:val="00265821"/>
  </w:style>
  <w:style w:type="paragraph" w:styleId="ad">
    <w:name w:val="footer"/>
    <w:basedOn w:val="a"/>
    <w:link w:val="ae"/>
    <w:uiPriority w:val="99"/>
    <w:unhideWhenUsed/>
    <w:rsid w:val="00265821"/>
    <w:pPr>
      <w:tabs>
        <w:tab w:val="center" w:pos="4252"/>
        <w:tab w:val="right" w:pos="8504"/>
      </w:tabs>
      <w:snapToGrid w:val="0"/>
    </w:pPr>
  </w:style>
  <w:style w:type="character" w:customStyle="1" w:styleId="ae">
    <w:name w:val="フッター (文字)"/>
    <w:basedOn w:val="a0"/>
    <w:link w:val="ad"/>
    <w:uiPriority w:val="99"/>
    <w:rsid w:val="00265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2</cp:revision>
  <dcterms:created xsi:type="dcterms:W3CDTF">2024-12-13T01:48:00Z</dcterms:created>
  <dcterms:modified xsi:type="dcterms:W3CDTF">2024-12-13T02:00:00Z</dcterms:modified>
</cp:coreProperties>
</file>