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33973"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7D17DA" w:rsidRPr="007D17DA" w14:paraId="39B1DBFF" w14:textId="77777777" w:rsidTr="007D17DA">
        <w:trPr>
          <w:trHeight w:val="127"/>
        </w:trPr>
        <w:tc>
          <w:tcPr>
            <w:tcW w:w="571" w:type="dxa"/>
            <w:shd w:val="clear" w:color="000000" w:fill="FFF2CC"/>
          </w:tcPr>
          <w:p w14:paraId="6318BFE5" w14:textId="77777777" w:rsidR="007D17DA" w:rsidRPr="007D17DA" w:rsidRDefault="007D17DA" w:rsidP="007D17DA">
            <w:pPr>
              <w:snapToGrid w:val="0"/>
              <w:jc w:val="center"/>
              <w:rPr>
                <w:rFonts w:ascii="BIZ UDゴシック" w:eastAsia="BIZ UDゴシック" w:hAnsi="BIZ UDゴシック" w:cs="Mangal"/>
              </w:rPr>
            </w:pPr>
            <w:r w:rsidRPr="007D17DA">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786A363" w14:textId="77777777" w:rsidR="007D17DA" w:rsidRPr="007D17DA" w:rsidRDefault="007D17DA" w:rsidP="007D17DA">
            <w:pPr>
              <w:snapToGrid w:val="0"/>
              <w:jc w:val="center"/>
              <w:rPr>
                <w:rFonts w:ascii="BIZ UDゴシック" w:eastAsia="BIZ UDゴシック" w:hAnsi="BIZ UDゴシック" w:cs="Mangal"/>
              </w:rPr>
            </w:pPr>
            <w:r w:rsidRPr="007D17DA">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1336D5B9" w14:textId="77777777" w:rsidR="007D17DA" w:rsidRPr="007D17DA" w:rsidRDefault="007D17DA" w:rsidP="007D17DA">
            <w:pPr>
              <w:snapToGrid w:val="0"/>
              <w:jc w:val="center"/>
              <w:rPr>
                <w:rFonts w:ascii="BIZ UDゴシック" w:eastAsia="BIZ UDゴシック" w:hAnsi="BIZ UDゴシック" w:cs="Mangal"/>
              </w:rPr>
            </w:pPr>
            <w:r w:rsidRPr="007D17DA">
              <w:rPr>
                <w:rFonts w:ascii="BIZ UDゴシック" w:eastAsia="BIZ UDゴシック" w:hAnsi="BIZ UDゴシック" w:cs="Mangal" w:hint="eastAsia"/>
              </w:rPr>
              <w:t>ロシア語</w:t>
            </w:r>
          </w:p>
        </w:tc>
      </w:tr>
      <w:tr w:rsidR="007D17DA" w:rsidRPr="007D17DA" w14:paraId="2B9F530C" w14:textId="77777777" w:rsidTr="00294A09">
        <w:trPr>
          <w:trHeight w:val="356"/>
        </w:trPr>
        <w:tc>
          <w:tcPr>
            <w:tcW w:w="571" w:type="dxa"/>
            <w:vMerge w:val="restart"/>
            <w:vAlign w:val="center"/>
          </w:tcPr>
          <w:p w14:paraId="77518B8B" w14:textId="77777777" w:rsidR="007D17DA" w:rsidRPr="007D17DA" w:rsidRDefault="007D17DA" w:rsidP="007D17DA">
            <w:pPr>
              <w:snapToGrid w:val="0"/>
              <w:jc w:val="center"/>
              <w:rPr>
                <w:rFonts w:ascii="BIZ UDゴシック" w:eastAsia="BIZ UDゴシック" w:hAnsi="BIZ UDゴシック" w:cs="Mangal"/>
              </w:rPr>
            </w:pPr>
            <w:r w:rsidRPr="007D17DA">
              <w:rPr>
                <w:rFonts w:ascii="BIZ UDゴシック" w:eastAsia="BIZ UDゴシック" w:hAnsi="BIZ UDゴシック" w:cs="Mangal" w:hint="eastAsia"/>
              </w:rPr>
              <w:t>60</w:t>
            </w:r>
          </w:p>
        </w:tc>
        <w:tc>
          <w:tcPr>
            <w:tcW w:w="8073" w:type="dxa"/>
            <w:tcBorders>
              <w:bottom w:val="dashed" w:sz="4" w:space="0" w:color="auto"/>
              <w:right w:val="double" w:sz="4" w:space="0" w:color="auto"/>
            </w:tcBorders>
          </w:tcPr>
          <w:p w14:paraId="0E633F65" w14:textId="77777777" w:rsidR="007D17DA" w:rsidRPr="007D17DA" w:rsidRDefault="007D17DA" w:rsidP="007D17DA">
            <w:pPr>
              <w:shd w:val="clear" w:color="000000" w:fill="FFFFFF"/>
              <w:spacing w:after="120"/>
              <w:outlineLvl w:val="4"/>
              <w:rPr>
                <w:rFonts w:ascii="BIZ UDPゴシック" w:eastAsia="BIZ UDPゴシック" w:hAnsi="BIZ UDPゴシック" w:cs="Mangal"/>
                <w:color w:val="030303"/>
                <w:sz w:val="23"/>
                <w:szCs w:val="23"/>
              </w:rPr>
            </w:pPr>
            <w:r w:rsidRPr="007D17DA">
              <w:rPr>
                <w:rFonts w:ascii="BIZ UDPゴシック" w:eastAsia="BIZ UDPゴシック" w:hAnsi="BIZ UDPゴシック" w:cs="Mangal" w:hint="eastAsia"/>
                <w:color w:val="030303"/>
                <w:sz w:val="23"/>
                <w:szCs w:val="23"/>
              </w:rPr>
              <w:t>母子寡婦福祉資金貸付について</w:t>
            </w:r>
          </w:p>
        </w:tc>
        <w:tc>
          <w:tcPr>
            <w:tcW w:w="12898" w:type="dxa"/>
            <w:tcBorders>
              <w:left w:val="double" w:sz="4" w:space="0" w:color="auto"/>
              <w:bottom w:val="dashed" w:sz="4" w:space="0" w:color="auto"/>
            </w:tcBorders>
          </w:tcPr>
          <w:p w14:paraId="1083CEC0" w14:textId="77777777" w:rsidR="007D17DA" w:rsidRPr="007D17DA" w:rsidRDefault="007D17DA" w:rsidP="007D17DA">
            <w:pPr>
              <w:jc w:val="left"/>
              <w:rPr>
                <w:rFonts w:ascii="Arial" w:eastAsia="ＭＳ Ｐゴシック" w:hAnsi="Arial" w:cs="Arial"/>
                <w:lang w:val="es-AR"/>
              </w:rPr>
            </w:pPr>
            <w:r w:rsidRPr="007D17DA">
              <w:rPr>
                <w:rFonts w:ascii="Arial" w:eastAsia="ＭＳ Ｐゴシック" w:hAnsi="Arial" w:cs="Arial"/>
                <w:lang w:val="ru-RU"/>
              </w:rPr>
              <w:t>Льготное социальное кредитование неполных семей, потерявших одного из родителей</w:t>
            </w:r>
          </w:p>
        </w:tc>
      </w:tr>
      <w:tr w:rsidR="007D17DA" w:rsidRPr="007D17DA" w14:paraId="303D03D5" w14:textId="77777777" w:rsidTr="00294A09">
        <w:trPr>
          <w:trHeight w:val="859"/>
        </w:trPr>
        <w:tc>
          <w:tcPr>
            <w:tcW w:w="571" w:type="dxa"/>
            <w:vMerge/>
            <w:vAlign w:val="center"/>
          </w:tcPr>
          <w:p w14:paraId="1A41CF26" w14:textId="77777777" w:rsidR="007D17DA" w:rsidRPr="007D17DA" w:rsidRDefault="007D17DA" w:rsidP="007D17DA">
            <w:pPr>
              <w:rPr>
                <w:rFonts w:ascii="Century" w:eastAsia="ＭＳ 明朝" w:hAnsi="Century" w:cs="Mangal"/>
                <w:lang w:val="es-AR"/>
              </w:rPr>
            </w:pPr>
          </w:p>
        </w:tc>
        <w:tc>
          <w:tcPr>
            <w:tcW w:w="8073" w:type="dxa"/>
            <w:tcBorders>
              <w:top w:val="dashed" w:sz="4" w:space="0" w:color="auto"/>
              <w:right w:val="double" w:sz="4" w:space="0" w:color="auto"/>
            </w:tcBorders>
          </w:tcPr>
          <w:p w14:paraId="69B4ABD6" w14:textId="77777777" w:rsidR="007D17DA" w:rsidRPr="007D17DA" w:rsidRDefault="007D17DA" w:rsidP="007D17DA">
            <w:pPr>
              <w:snapToGrid w:val="0"/>
              <w:rPr>
                <w:rFonts w:ascii="BIZ UDPゴシック" w:eastAsia="BIZ UDPゴシック" w:hAnsi="BIZ UDPゴシック" w:cs="Mangal"/>
                <w:color w:val="030303"/>
                <w:shd w:val="clear" w:color="auto" w:fill="FFFFFF"/>
              </w:rPr>
            </w:pPr>
            <w:r w:rsidRPr="007D17DA">
              <w:rPr>
                <w:rFonts w:ascii="BIZ UDPゴシック" w:eastAsia="BIZ UDPゴシック" w:hAnsi="BIZ UDPゴシック" w:cs="Mangal" w:hint="eastAsia"/>
                <w:color w:val="030303"/>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shd w:val="clear" w:color="auto" w:fill="FFFFFF"/>
              </w:rPr>
              <w:t>○貸付対象者 （１）母子家庭の母（配偶者のいない女子で20歳未満の児童を扶養している人）</w:t>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shd w:val="clear" w:color="auto" w:fill="FFFFFF"/>
              </w:rPr>
              <w:t>（２） 寡婦（かつて母子家庭の母だった人）</w:t>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shd w:val="clear" w:color="auto" w:fill="FFFFFF"/>
              </w:rPr>
              <w:t>（３） 父母のいない児童（２０歳未満の人）</w:t>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shd w:val="clear" w:color="auto" w:fill="FFFFFF"/>
              </w:rPr>
              <w:t>（４）母子家庭の母が扶養する児童</w:t>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shd w:val="clear" w:color="auto" w:fill="FFFFFF"/>
              </w:rPr>
              <w:t>（５）配偶者のいない女子が扶養する２０歳以上の子</w:t>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shd w:val="clear" w:color="auto" w:fill="FFFFFF"/>
              </w:rPr>
              <w:t>（６）４０歳以上の配偶者のいない女子で児童を扶養していない人</w:t>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rPr>
              <w:br/>
            </w:r>
            <w:r w:rsidRPr="007D17DA">
              <w:rPr>
                <w:rFonts w:ascii="BIZ UDPゴシック" w:eastAsia="BIZ UDPゴシック" w:hAnsi="BIZ UDPゴシック" w:cs="Mangal" w:hint="eastAsia"/>
                <w:color w:val="030303"/>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8" w:type="dxa"/>
            <w:tcBorders>
              <w:top w:val="dashed" w:sz="4" w:space="0" w:color="auto"/>
              <w:left w:val="double" w:sz="4" w:space="0" w:color="auto"/>
            </w:tcBorders>
          </w:tcPr>
          <w:p w14:paraId="53311213" w14:textId="77777777" w:rsidR="007D17DA" w:rsidRPr="007D17DA" w:rsidRDefault="007D17DA" w:rsidP="007D17DA">
            <w:pPr>
              <w:spacing w:line="240" w:lineRule="exact"/>
              <w:jc w:val="left"/>
              <w:rPr>
                <w:rFonts w:ascii="Arial" w:eastAsia="ＭＳ Ｐゴシック" w:hAnsi="Arial" w:cs="Arial"/>
                <w:lang w:val="ru-RU"/>
              </w:rPr>
            </w:pPr>
            <w:r w:rsidRPr="007D17DA">
              <w:rPr>
                <w:rFonts w:ascii="Arial" w:eastAsia="ＭＳ Ｐゴシック" w:hAnsi="Arial" w:cs="Arial"/>
                <w:lang w:val="ru-RU"/>
              </w:rPr>
              <w:t>Матери, воспитывающие детей в одиночку, а также несовершеннолетние (до 20 лет), не имеющие обоих родителей, могут получить беспроцентный или низкопроцентный кредит в случае, если им понадобятся деньги на ремонт жилья, переезд, медицинское обслуживание, образование и т. д.</w:t>
            </w:r>
          </w:p>
          <w:p w14:paraId="1C8F3ADF" w14:textId="77777777" w:rsidR="007D17DA" w:rsidRPr="007D17DA" w:rsidRDefault="007D17DA" w:rsidP="007D17DA">
            <w:pPr>
              <w:spacing w:line="240" w:lineRule="exact"/>
              <w:jc w:val="left"/>
              <w:rPr>
                <w:rFonts w:ascii="Arial" w:eastAsia="ＭＳ Ｐゴシック" w:hAnsi="Arial" w:cs="Arial"/>
                <w:lang w:val="ru-RU"/>
              </w:rPr>
            </w:pPr>
          </w:p>
          <w:p w14:paraId="3DD239EE" w14:textId="77777777" w:rsidR="007D17DA" w:rsidRPr="007D17DA" w:rsidRDefault="007D17DA" w:rsidP="007D17DA">
            <w:pPr>
              <w:spacing w:line="240" w:lineRule="exact"/>
              <w:ind w:left="284" w:hanging="284"/>
              <w:jc w:val="left"/>
              <w:rPr>
                <w:rFonts w:ascii="Arial" w:eastAsia="ＭＳ Ｐゴシック" w:hAnsi="Arial" w:cs="Arial"/>
                <w:lang w:val="ru-RU"/>
              </w:rPr>
            </w:pPr>
            <w:r w:rsidRPr="007D17DA">
              <w:rPr>
                <w:rFonts w:ascii="Arial" w:eastAsia="ＭＳ Ｐゴシック" w:hAnsi="Arial" w:cs="Arial"/>
                <w:lang w:val="ru-RU"/>
              </w:rPr>
              <w:sym w:font="Wingdings 2" w:char="F099"/>
            </w:r>
            <w:r w:rsidRPr="007D17DA">
              <w:rPr>
                <w:rFonts w:ascii="Arial" w:eastAsia="ＭＳ Ｐゴシック" w:hAnsi="Arial" w:cs="Arial"/>
                <w:lang w:val="ru-RU"/>
              </w:rPr>
              <w:tab/>
              <w:t xml:space="preserve">Лица, имеющие право на получение кредита </w:t>
            </w:r>
          </w:p>
          <w:p w14:paraId="45052CC9" w14:textId="77777777" w:rsidR="007D17DA" w:rsidRPr="007D17DA" w:rsidRDefault="007D17DA" w:rsidP="007D17DA">
            <w:pPr>
              <w:ind w:left="284" w:hanging="284"/>
              <w:jc w:val="left"/>
              <w:rPr>
                <w:rFonts w:ascii="Arial" w:eastAsia="ＭＳ Ｐゴシック" w:hAnsi="Arial" w:cs="Arial"/>
                <w:lang w:val="fr-FR"/>
              </w:rPr>
            </w:pPr>
            <w:r w:rsidRPr="007D17DA">
              <w:rPr>
                <w:rFonts w:ascii="Arial" w:eastAsia="ＭＳ Ｐゴシック" w:hAnsi="Arial" w:cs="Arial"/>
                <w:lang w:val="ru-RU"/>
              </w:rPr>
              <w:t>(1)</w:t>
            </w:r>
            <w:r w:rsidRPr="007D17DA">
              <w:rPr>
                <w:rFonts w:ascii="Arial" w:eastAsia="ＭＳ Ｐゴシック" w:hAnsi="Arial" w:cs="Arial"/>
                <w:lang w:val="ru-RU"/>
              </w:rPr>
              <w:tab/>
              <w:t>Мате</w:t>
            </w:r>
            <w:r w:rsidRPr="007D17DA">
              <w:rPr>
                <w:rFonts w:ascii="Arial" w:eastAsia="ＭＳ Ｐゴシック" w:hAnsi="Arial" w:cs="Arial"/>
                <w:lang w:val="fr-FR"/>
              </w:rPr>
              <w:t>ри, воспитывающие детей в одиночку (женщины без супруга, воспитывающие детей до 20 лет)</w:t>
            </w:r>
          </w:p>
          <w:p w14:paraId="7294063D" w14:textId="77777777" w:rsidR="007D17DA" w:rsidRPr="007D17DA" w:rsidRDefault="007D17DA" w:rsidP="007D17DA">
            <w:pPr>
              <w:ind w:left="284" w:hanging="284"/>
              <w:jc w:val="left"/>
              <w:rPr>
                <w:rFonts w:ascii="Arial" w:eastAsia="ＭＳ Ｐゴシック" w:hAnsi="Arial" w:cs="Arial"/>
                <w:lang w:val="fr-FR"/>
              </w:rPr>
            </w:pPr>
            <w:r w:rsidRPr="007D17DA">
              <w:rPr>
                <w:rFonts w:ascii="Arial" w:eastAsia="ＭＳ Ｐゴシック" w:hAnsi="Arial" w:cs="Arial"/>
                <w:lang w:val="fr-FR"/>
              </w:rPr>
              <w:t>(2)</w:t>
            </w:r>
            <w:r w:rsidRPr="007D17DA">
              <w:rPr>
                <w:rFonts w:ascii="Arial" w:eastAsia="ＭＳ Ｐゴシック" w:hAnsi="Arial" w:cs="Arial"/>
                <w:lang w:val="fr-FR"/>
              </w:rPr>
              <w:tab/>
              <w:t>Вдовы (бывшие матери в неполных семьях)</w:t>
            </w:r>
          </w:p>
          <w:p w14:paraId="33C04F97" w14:textId="77777777" w:rsidR="007D17DA" w:rsidRPr="007D17DA" w:rsidRDefault="007D17DA" w:rsidP="007D17DA">
            <w:pPr>
              <w:ind w:left="284" w:hanging="284"/>
              <w:jc w:val="left"/>
              <w:rPr>
                <w:rFonts w:ascii="Arial" w:eastAsia="ＭＳ Ｐゴシック" w:hAnsi="Arial" w:cs="Arial"/>
                <w:lang w:val="fr-FR"/>
              </w:rPr>
            </w:pPr>
            <w:r w:rsidRPr="007D17DA">
              <w:rPr>
                <w:rFonts w:ascii="Arial" w:eastAsia="ＭＳ Ｐゴシック" w:hAnsi="Arial" w:cs="Arial"/>
                <w:lang w:val="fr-FR"/>
              </w:rPr>
              <w:t>(3)</w:t>
            </w:r>
            <w:r w:rsidRPr="007D17DA">
              <w:rPr>
                <w:rFonts w:ascii="Arial" w:eastAsia="ＭＳ Ｐゴシック" w:hAnsi="Arial" w:cs="Arial"/>
                <w:lang w:val="fr-FR"/>
              </w:rPr>
              <w:tab/>
              <w:t>Дети (до 20 лет) без обоих родителей</w:t>
            </w:r>
          </w:p>
          <w:p w14:paraId="73BA3064" w14:textId="77777777" w:rsidR="007D17DA" w:rsidRPr="007D17DA" w:rsidRDefault="007D17DA" w:rsidP="007D17DA">
            <w:pPr>
              <w:ind w:left="284" w:hanging="284"/>
              <w:jc w:val="left"/>
              <w:rPr>
                <w:rFonts w:ascii="Arial" w:eastAsia="ＭＳ Ｐゴシック" w:hAnsi="Arial" w:cs="Arial"/>
                <w:lang w:val="fr-FR"/>
              </w:rPr>
            </w:pPr>
            <w:r w:rsidRPr="007D17DA">
              <w:rPr>
                <w:rFonts w:ascii="Arial" w:eastAsia="ＭＳ Ｐゴシック" w:hAnsi="Arial" w:cs="Arial"/>
                <w:lang w:val="fr-FR"/>
              </w:rPr>
              <w:t>(4)</w:t>
            </w:r>
            <w:r w:rsidRPr="007D17DA">
              <w:rPr>
                <w:rFonts w:ascii="Arial" w:eastAsia="ＭＳ Ｐゴシック" w:hAnsi="Arial" w:cs="Arial"/>
                <w:lang w:val="fr-FR"/>
              </w:rPr>
              <w:tab/>
              <w:t>Дети, находящиеся на иждивении матери в неполных семьях</w:t>
            </w:r>
          </w:p>
          <w:p w14:paraId="48DF52AE" w14:textId="77777777" w:rsidR="007D17DA" w:rsidRPr="007D17DA" w:rsidRDefault="007D17DA" w:rsidP="007D17DA">
            <w:pPr>
              <w:ind w:left="284" w:hanging="284"/>
              <w:jc w:val="left"/>
              <w:rPr>
                <w:rFonts w:ascii="Arial" w:eastAsia="ＭＳ Ｐゴシック" w:hAnsi="Arial" w:cs="Arial"/>
                <w:lang w:val="fr-FR"/>
              </w:rPr>
            </w:pPr>
            <w:r w:rsidRPr="007D17DA">
              <w:rPr>
                <w:rFonts w:ascii="Arial" w:eastAsia="ＭＳ Ｐゴシック" w:hAnsi="Arial" w:cs="Arial"/>
                <w:lang w:val="fr-FR"/>
              </w:rPr>
              <w:t>(5)</w:t>
            </w:r>
            <w:r w:rsidRPr="007D17DA">
              <w:rPr>
                <w:rFonts w:ascii="Arial" w:eastAsia="ＭＳ Ｐゴシック" w:hAnsi="Arial" w:cs="Arial"/>
                <w:lang w:val="fr-FR"/>
              </w:rPr>
              <w:tab/>
              <w:t>Ребенок в возрасте 20 лет и старше, находящийся на иждивении женщины, не имеющей супруга.</w:t>
            </w:r>
          </w:p>
          <w:p w14:paraId="3A73BBD9" w14:textId="77777777" w:rsidR="007D17DA" w:rsidRPr="007D17DA" w:rsidRDefault="007D17DA" w:rsidP="007D17DA">
            <w:pPr>
              <w:ind w:left="284" w:hanging="284"/>
              <w:jc w:val="left"/>
              <w:rPr>
                <w:rFonts w:ascii="Arial" w:eastAsia="ＭＳ Ｐゴシック" w:hAnsi="Arial" w:cs="Arial"/>
                <w:lang w:val="ru-RU"/>
              </w:rPr>
            </w:pPr>
            <w:r w:rsidRPr="007D17DA">
              <w:rPr>
                <w:rFonts w:ascii="Arial" w:eastAsia="ＭＳ Ｐゴシック" w:hAnsi="Arial" w:cs="Arial"/>
                <w:lang w:val="fr-FR"/>
              </w:rPr>
              <w:t>(6)</w:t>
            </w:r>
            <w:r w:rsidRPr="007D17DA">
              <w:rPr>
                <w:rFonts w:ascii="Arial" w:eastAsia="ＭＳ Ｐゴシック" w:hAnsi="Arial" w:cs="Arial"/>
                <w:lang w:val="fr-FR"/>
              </w:rPr>
              <w:tab/>
              <w:t>Женщины в возрасте 40 лет и старше, не</w:t>
            </w:r>
            <w:r w:rsidRPr="007D17DA">
              <w:rPr>
                <w:rFonts w:ascii="Arial" w:eastAsia="ＭＳ Ｐゴシック" w:hAnsi="Arial" w:cs="Arial"/>
                <w:lang w:val="ru-RU"/>
              </w:rPr>
              <w:t xml:space="preserve"> имеющие супруга и детей-иждивенцев.</w:t>
            </w:r>
          </w:p>
          <w:p w14:paraId="04FA371F" w14:textId="77777777" w:rsidR="007D17DA" w:rsidRPr="007D17DA" w:rsidRDefault="007D17DA" w:rsidP="007D17DA">
            <w:pPr>
              <w:spacing w:line="240" w:lineRule="exact"/>
              <w:jc w:val="left"/>
              <w:rPr>
                <w:rFonts w:ascii="Arial" w:eastAsia="ＭＳ Ｐゴシック" w:hAnsi="Arial" w:cs="Arial"/>
                <w:lang w:val="ru-RU"/>
              </w:rPr>
            </w:pPr>
          </w:p>
          <w:p w14:paraId="0E215816" w14:textId="77777777" w:rsidR="007D17DA" w:rsidRPr="007D17DA" w:rsidRDefault="007D17DA" w:rsidP="007D17DA">
            <w:pPr>
              <w:jc w:val="left"/>
              <w:rPr>
                <w:rFonts w:ascii="Arial" w:eastAsia="ＭＳ Ｐゴシック" w:hAnsi="Arial" w:cs="Arial"/>
                <w:lang w:val="ru-RU"/>
              </w:rPr>
            </w:pPr>
            <w:r w:rsidRPr="007D17DA">
              <w:rPr>
                <w:rFonts w:ascii="Arial" w:eastAsia="ＭＳ Ｐゴシック" w:hAnsi="Arial" w:cs="Arial"/>
                <w:lang w:val="ru-RU"/>
              </w:rPr>
              <w:t>Цель выдачи кредита, его лимит, период погашения, процентная ставка и т. д. различаются в зависимости от муниципалитета, поэтому сначала проконсультируйтесь с сотрудником муниципалитета или ответственным лицом в вашем эвакуационном центре.</w:t>
            </w:r>
          </w:p>
        </w:tc>
      </w:tr>
    </w:tbl>
    <w:p w14:paraId="7688D181" w14:textId="77777777" w:rsidR="007D17DA" w:rsidRPr="007D17DA" w:rsidRDefault="007D17DA">
      <w:pPr>
        <w:rPr>
          <w:rFonts w:hint="eastAsia"/>
          <w:lang w:val="ru-RU"/>
        </w:rPr>
      </w:pPr>
    </w:p>
    <w:sectPr w:rsidR="007D17DA" w:rsidRPr="007D17DA" w:rsidSect="007D17DA">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1F01" w14:textId="77777777" w:rsidR="007D17DA" w:rsidRDefault="007D17DA" w:rsidP="007D17DA">
      <w:r>
        <w:separator/>
      </w:r>
    </w:p>
  </w:endnote>
  <w:endnote w:type="continuationSeparator" w:id="0">
    <w:p w14:paraId="48476C6D" w14:textId="77777777" w:rsidR="007D17DA" w:rsidRDefault="007D17DA" w:rsidP="007D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D760" w14:textId="77777777" w:rsidR="007D17DA" w:rsidRDefault="007D17D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F0F2" w14:textId="6AB22DDC" w:rsidR="007D17DA" w:rsidRDefault="007D17DA" w:rsidP="007D17DA">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E087" w14:textId="77777777" w:rsidR="007D17DA" w:rsidRDefault="007D17D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8F68F" w14:textId="77777777" w:rsidR="007D17DA" w:rsidRDefault="007D17DA" w:rsidP="007D17DA">
      <w:r>
        <w:separator/>
      </w:r>
    </w:p>
  </w:footnote>
  <w:footnote w:type="continuationSeparator" w:id="0">
    <w:p w14:paraId="5D054315" w14:textId="77777777" w:rsidR="007D17DA" w:rsidRDefault="007D17DA" w:rsidP="007D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67C5" w14:textId="77777777" w:rsidR="007D17DA" w:rsidRDefault="007D17D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301C" w14:textId="77777777" w:rsidR="007D17DA" w:rsidRDefault="007D17D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44F2" w14:textId="77777777" w:rsidR="007D17DA" w:rsidRDefault="007D17D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DA"/>
    <w:rsid w:val="002C5AB0"/>
    <w:rsid w:val="005C1A04"/>
    <w:rsid w:val="006B736A"/>
    <w:rsid w:val="007D17DA"/>
    <w:rsid w:val="008F3062"/>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FEAE30"/>
  <w15:chartTrackingRefBased/>
  <w15:docId w15:val="{764D27D7-3231-435A-82C4-76594E7A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17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17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17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17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17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17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17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17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17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17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17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17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17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17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17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17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17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17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17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1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7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1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7DA"/>
    <w:pPr>
      <w:spacing w:before="160" w:after="160"/>
      <w:jc w:val="center"/>
    </w:pPr>
    <w:rPr>
      <w:i/>
      <w:iCs/>
      <w:color w:val="404040" w:themeColor="text1" w:themeTint="BF"/>
    </w:rPr>
  </w:style>
  <w:style w:type="character" w:customStyle="1" w:styleId="a8">
    <w:name w:val="引用文 (文字)"/>
    <w:basedOn w:val="a0"/>
    <w:link w:val="a7"/>
    <w:uiPriority w:val="29"/>
    <w:rsid w:val="007D17DA"/>
    <w:rPr>
      <w:i/>
      <w:iCs/>
      <w:color w:val="404040" w:themeColor="text1" w:themeTint="BF"/>
    </w:rPr>
  </w:style>
  <w:style w:type="paragraph" w:styleId="a9">
    <w:name w:val="List Paragraph"/>
    <w:basedOn w:val="a"/>
    <w:uiPriority w:val="34"/>
    <w:qFormat/>
    <w:rsid w:val="007D17DA"/>
    <w:pPr>
      <w:ind w:left="720"/>
      <w:contextualSpacing/>
    </w:pPr>
  </w:style>
  <w:style w:type="character" w:styleId="21">
    <w:name w:val="Intense Emphasis"/>
    <w:basedOn w:val="a0"/>
    <w:uiPriority w:val="21"/>
    <w:qFormat/>
    <w:rsid w:val="007D17DA"/>
    <w:rPr>
      <w:i/>
      <w:iCs/>
      <w:color w:val="0F4761" w:themeColor="accent1" w:themeShade="BF"/>
    </w:rPr>
  </w:style>
  <w:style w:type="paragraph" w:styleId="22">
    <w:name w:val="Intense Quote"/>
    <w:basedOn w:val="a"/>
    <w:next w:val="a"/>
    <w:link w:val="23"/>
    <w:uiPriority w:val="30"/>
    <w:qFormat/>
    <w:rsid w:val="007D1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17DA"/>
    <w:rPr>
      <w:i/>
      <w:iCs/>
      <w:color w:val="0F4761" w:themeColor="accent1" w:themeShade="BF"/>
    </w:rPr>
  </w:style>
  <w:style w:type="character" w:styleId="24">
    <w:name w:val="Intense Reference"/>
    <w:basedOn w:val="a0"/>
    <w:uiPriority w:val="32"/>
    <w:qFormat/>
    <w:rsid w:val="007D17DA"/>
    <w:rPr>
      <w:b/>
      <w:bCs/>
      <w:smallCaps/>
      <w:color w:val="0F4761" w:themeColor="accent1" w:themeShade="BF"/>
      <w:spacing w:val="5"/>
    </w:rPr>
  </w:style>
  <w:style w:type="table" w:customStyle="1" w:styleId="11">
    <w:name w:val="表 (格子)1"/>
    <w:basedOn w:val="a1"/>
    <w:next w:val="aa"/>
    <w:uiPriority w:val="39"/>
    <w:rsid w:val="007D17DA"/>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7D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D17DA"/>
    <w:pPr>
      <w:tabs>
        <w:tab w:val="center" w:pos="4252"/>
        <w:tab w:val="right" w:pos="8504"/>
      </w:tabs>
      <w:snapToGrid w:val="0"/>
    </w:pPr>
  </w:style>
  <w:style w:type="character" w:customStyle="1" w:styleId="ac">
    <w:name w:val="ヘッダー (文字)"/>
    <w:basedOn w:val="a0"/>
    <w:link w:val="ab"/>
    <w:uiPriority w:val="99"/>
    <w:rsid w:val="007D17DA"/>
  </w:style>
  <w:style w:type="paragraph" w:styleId="ad">
    <w:name w:val="footer"/>
    <w:basedOn w:val="a"/>
    <w:link w:val="ae"/>
    <w:uiPriority w:val="99"/>
    <w:unhideWhenUsed/>
    <w:rsid w:val="007D17DA"/>
    <w:pPr>
      <w:tabs>
        <w:tab w:val="center" w:pos="4252"/>
        <w:tab w:val="right" w:pos="8504"/>
      </w:tabs>
      <w:snapToGrid w:val="0"/>
    </w:pPr>
  </w:style>
  <w:style w:type="character" w:customStyle="1" w:styleId="ae">
    <w:name w:val="フッター (文字)"/>
    <w:basedOn w:val="a0"/>
    <w:link w:val="ad"/>
    <w:uiPriority w:val="99"/>
    <w:rsid w:val="007D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2024-12-13T04:55:00Z</dcterms:created>
  <dcterms:modified xsi:type="dcterms:W3CDTF">2024-12-13T04:56:00Z</dcterms:modified>
</cp:coreProperties>
</file>